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6FD" w:rsidRPr="003F2F1E" w:rsidRDefault="00AA06FD" w:rsidP="00AF713A">
      <w:pPr>
        <w:ind w:left="284"/>
        <w:jc w:val="center"/>
        <w:rPr>
          <w:b/>
          <w:sz w:val="28"/>
          <w:szCs w:val="28"/>
        </w:rPr>
      </w:pPr>
      <w:r w:rsidRPr="003F2F1E">
        <w:rPr>
          <w:b/>
          <w:sz w:val="28"/>
          <w:szCs w:val="28"/>
        </w:rPr>
        <w:t xml:space="preserve">Информационное сообщение о проведении конкурса </w:t>
      </w:r>
    </w:p>
    <w:p w:rsidR="00AA06FD" w:rsidRPr="00F0361F" w:rsidRDefault="00AA06FD" w:rsidP="00AF713A">
      <w:pPr>
        <w:ind w:left="284"/>
        <w:jc w:val="center"/>
        <w:rPr>
          <w:b/>
        </w:rPr>
      </w:pPr>
      <w:r>
        <w:rPr>
          <w:b/>
        </w:rPr>
        <w:t xml:space="preserve"> </w:t>
      </w:r>
    </w:p>
    <w:p w:rsidR="00AA06FD" w:rsidRPr="00F0361F" w:rsidRDefault="00AA06FD" w:rsidP="00AF713A">
      <w:pPr>
        <w:ind w:left="284"/>
        <w:jc w:val="center"/>
        <w:rPr>
          <w:b/>
        </w:rPr>
      </w:pPr>
    </w:p>
    <w:p w:rsidR="00AA06FD" w:rsidRPr="003F2F1E" w:rsidRDefault="00AA06FD" w:rsidP="003F2F1E">
      <w:pPr>
        <w:ind w:left="284"/>
        <w:jc w:val="center"/>
        <w:rPr>
          <w:sz w:val="28"/>
          <w:szCs w:val="28"/>
        </w:rPr>
      </w:pPr>
      <w:r w:rsidRPr="003F2F1E">
        <w:rPr>
          <w:sz w:val="28"/>
          <w:szCs w:val="28"/>
        </w:rPr>
        <w:t xml:space="preserve">Управление Федеральной службы по надзору в сфере связи, информационных технологий и массовых коммуникаций </w:t>
      </w:r>
    </w:p>
    <w:p w:rsidR="00AA06FD" w:rsidRPr="003F2F1E" w:rsidRDefault="00AA06FD" w:rsidP="003F2F1E">
      <w:pPr>
        <w:ind w:left="284"/>
        <w:jc w:val="center"/>
        <w:rPr>
          <w:sz w:val="28"/>
          <w:szCs w:val="28"/>
        </w:rPr>
      </w:pPr>
      <w:r w:rsidRPr="003F2F1E">
        <w:rPr>
          <w:sz w:val="28"/>
          <w:szCs w:val="28"/>
        </w:rPr>
        <w:t>по Ярославской области</w:t>
      </w:r>
    </w:p>
    <w:p w:rsidR="00AA06FD" w:rsidRDefault="00AA06FD" w:rsidP="003F2F1E">
      <w:pPr>
        <w:ind w:left="284"/>
        <w:jc w:val="center"/>
      </w:pPr>
    </w:p>
    <w:p w:rsidR="00AA06FD" w:rsidRPr="003F2F1E" w:rsidRDefault="00AA06FD" w:rsidP="003F2F1E">
      <w:pPr>
        <w:ind w:left="284"/>
        <w:jc w:val="center"/>
        <w:rPr>
          <w:b/>
          <w:sz w:val="28"/>
          <w:szCs w:val="28"/>
        </w:rPr>
      </w:pPr>
      <w:r w:rsidRPr="003F2F1E">
        <w:rPr>
          <w:b/>
          <w:sz w:val="28"/>
          <w:szCs w:val="28"/>
        </w:rPr>
        <w:t>объявляет конкурс на замещение вакантных должностей федеральной государственной гражданской службы</w:t>
      </w:r>
    </w:p>
    <w:p w:rsidR="00AA06FD" w:rsidRPr="00F0361F" w:rsidRDefault="00AA06FD"/>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78"/>
        <w:gridCol w:w="1915"/>
        <w:gridCol w:w="1564"/>
        <w:gridCol w:w="1842"/>
        <w:gridCol w:w="4666"/>
        <w:gridCol w:w="3685"/>
        <w:gridCol w:w="712"/>
        <w:gridCol w:w="711"/>
      </w:tblGrid>
      <w:tr w:rsidR="00AA06FD" w:rsidRPr="00F0361F" w:rsidTr="00C83ACE">
        <w:trPr>
          <w:trHeight w:val="320"/>
        </w:trPr>
        <w:tc>
          <w:tcPr>
            <w:tcW w:w="499" w:type="dxa"/>
            <w:gridSpan w:val="2"/>
            <w:vMerge w:val="restart"/>
          </w:tcPr>
          <w:p w:rsidR="00AA06FD" w:rsidRPr="001E2B67" w:rsidRDefault="00AA06FD" w:rsidP="001E2B67">
            <w:pPr>
              <w:jc w:val="center"/>
              <w:rPr>
                <w:bCs/>
                <w:sz w:val="20"/>
                <w:szCs w:val="20"/>
              </w:rPr>
            </w:pPr>
            <w:r w:rsidRPr="001E2B67">
              <w:rPr>
                <w:bCs/>
                <w:sz w:val="20"/>
                <w:szCs w:val="20"/>
              </w:rPr>
              <w:t>№ пп</w:t>
            </w:r>
          </w:p>
          <w:p w:rsidR="00AA06FD" w:rsidRPr="001E2B67" w:rsidRDefault="00AA06FD" w:rsidP="001E2B67">
            <w:pPr>
              <w:jc w:val="center"/>
              <w:rPr>
                <w:bCs/>
                <w:sz w:val="20"/>
                <w:szCs w:val="20"/>
              </w:rPr>
            </w:pPr>
          </w:p>
        </w:tc>
        <w:tc>
          <w:tcPr>
            <w:tcW w:w="1915" w:type="dxa"/>
            <w:vMerge w:val="restart"/>
            <w:vAlign w:val="center"/>
          </w:tcPr>
          <w:p w:rsidR="00AA06FD" w:rsidRPr="001E2B67" w:rsidRDefault="00AA06FD" w:rsidP="001E2B67">
            <w:pPr>
              <w:jc w:val="center"/>
              <w:rPr>
                <w:bCs/>
                <w:sz w:val="20"/>
                <w:szCs w:val="20"/>
              </w:rPr>
            </w:pPr>
            <w:r w:rsidRPr="001E2B67">
              <w:rPr>
                <w:bCs/>
                <w:sz w:val="20"/>
                <w:szCs w:val="20"/>
              </w:rPr>
              <w:t>Должность</w:t>
            </w:r>
          </w:p>
          <w:p w:rsidR="00AA06FD" w:rsidRPr="001E2B67" w:rsidRDefault="00AA06FD" w:rsidP="001E2B67">
            <w:pPr>
              <w:jc w:val="center"/>
              <w:rPr>
                <w:bCs/>
                <w:sz w:val="20"/>
                <w:szCs w:val="20"/>
              </w:rPr>
            </w:pPr>
          </w:p>
        </w:tc>
        <w:tc>
          <w:tcPr>
            <w:tcW w:w="1564" w:type="dxa"/>
            <w:vMerge w:val="restart"/>
            <w:vAlign w:val="center"/>
          </w:tcPr>
          <w:p w:rsidR="00AA06FD" w:rsidRPr="001E2B67" w:rsidRDefault="00AA06FD" w:rsidP="001E2B67">
            <w:pPr>
              <w:jc w:val="center"/>
              <w:rPr>
                <w:bCs/>
                <w:sz w:val="20"/>
                <w:szCs w:val="20"/>
              </w:rPr>
            </w:pPr>
            <w:r w:rsidRPr="001E2B67">
              <w:rPr>
                <w:bCs/>
                <w:sz w:val="20"/>
                <w:szCs w:val="20"/>
              </w:rPr>
              <w:t>Категория и группа должностей</w:t>
            </w:r>
          </w:p>
          <w:p w:rsidR="00AA06FD" w:rsidRPr="001E2B67" w:rsidRDefault="00AA06FD" w:rsidP="001E2B67">
            <w:pPr>
              <w:jc w:val="center"/>
              <w:rPr>
                <w:bCs/>
                <w:sz w:val="20"/>
                <w:szCs w:val="20"/>
              </w:rPr>
            </w:pPr>
          </w:p>
        </w:tc>
        <w:tc>
          <w:tcPr>
            <w:tcW w:w="6508" w:type="dxa"/>
            <w:gridSpan w:val="2"/>
            <w:vAlign w:val="center"/>
          </w:tcPr>
          <w:p w:rsidR="00AA06FD" w:rsidRPr="001E2B67" w:rsidRDefault="00AA06FD" w:rsidP="001E2B67">
            <w:pPr>
              <w:ind w:firstLine="33"/>
              <w:jc w:val="center"/>
              <w:rPr>
                <w:bCs/>
                <w:sz w:val="20"/>
                <w:szCs w:val="20"/>
                <w:lang w:eastAsia="en-US"/>
              </w:rPr>
            </w:pPr>
            <w:r w:rsidRPr="001E2B67">
              <w:rPr>
                <w:bCs/>
                <w:sz w:val="20"/>
                <w:szCs w:val="20"/>
                <w:lang w:eastAsia="en-US"/>
              </w:rPr>
              <w:t>Требования, предъявляемые к претенденту на замещение вакантной должности</w:t>
            </w:r>
          </w:p>
        </w:tc>
        <w:tc>
          <w:tcPr>
            <w:tcW w:w="3685" w:type="dxa"/>
            <w:vMerge w:val="restart"/>
          </w:tcPr>
          <w:p w:rsidR="00AA06FD" w:rsidRPr="001E2B67" w:rsidRDefault="00AA06FD" w:rsidP="001E2B67">
            <w:pPr>
              <w:jc w:val="center"/>
              <w:rPr>
                <w:bCs/>
                <w:sz w:val="20"/>
                <w:szCs w:val="20"/>
              </w:rPr>
            </w:pPr>
          </w:p>
          <w:p w:rsidR="00AA06FD" w:rsidRPr="001E2B67" w:rsidRDefault="00AA06FD" w:rsidP="001E2B67">
            <w:pPr>
              <w:jc w:val="center"/>
              <w:rPr>
                <w:bCs/>
                <w:sz w:val="20"/>
                <w:szCs w:val="20"/>
              </w:rPr>
            </w:pPr>
            <w:r w:rsidRPr="001E2B67">
              <w:rPr>
                <w:bCs/>
                <w:sz w:val="20"/>
                <w:szCs w:val="20"/>
              </w:rPr>
              <w:t>Краткое описание должностных обязанностей</w:t>
            </w:r>
          </w:p>
        </w:tc>
        <w:tc>
          <w:tcPr>
            <w:tcW w:w="1423" w:type="dxa"/>
            <w:gridSpan w:val="2"/>
          </w:tcPr>
          <w:p w:rsidR="00AA06FD" w:rsidRPr="001E2B67" w:rsidRDefault="00AA06FD" w:rsidP="001E2B67">
            <w:pPr>
              <w:jc w:val="center"/>
              <w:rPr>
                <w:bCs/>
                <w:sz w:val="20"/>
                <w:szCs w:val="20"/>
              </w:rPr>
            </w:pPr>
            <w:r w:rsidRPr="001E2B67">
              <w:rPr>
                <w:bCs/>
                <w:sz w:val="20"/>
                <w:szCs w:val="20"/>
              </w:rPr>
              <w:t xml:space="preserve">Примерный размер денежного содержания </w:t>
            </w:r>
            <w:r w:rsidRPr="001E2B67">
              <w:rPr>
                <w:b/>
                <w:bCs/>
                <w:sz w:val="20"/>
                <w:szCs w:val="20"/>
              </w:rPr>
              <w:t>**</w:t>
            </w:r>
            <w:r w:rsidRPr="001E2B67">
              <w:rPr>
                <w:bCs/>
                <w:sz w:val="20"/>
                <w:szCs w:val="20"/>
              </w:rPr>
              <w:br/>
              <w:t>(тыс. руб.)</w:t>
            </w:r>
          </w:p>
        </w:tc>
      </w:tr>
      <w:tr w:rsidR="00AA06FD" w:rsidRPr="00F0361F" w:rsidTr="00C83ACE">
        <w:trPr>
          <w:trHeight w:val="169"/>
        </w:trPr>
        <w:tc>
          <w:tcPr>
            <w:tcW w:w="499" w:type="dxa"/>
            <w:gridSpan w:val="2"/>
            <w:vMerge/>
          </w:tcPr>
          <w:p w:rsidR="00AA06FD" w:rsidRPr="001E2B67" w:rsidRDefault="00AA06FD" w:rsidP="001E2B67">
            <w:pPr>
              <w:jc w:val="center"/>
              <w:rPr>
                <w:bCs/>
                <w:sz w:val="20"/>
                <w:szCs w:val="20"/>
              </w:rPr>
            </w:pPr>
          </w:p>
        </w:tc>
        <w:tc>
          <w:tcPr>
            <w:tcW w:w="1915" w:type="dxa"/>
            <w:vMerge/>
          </w:tcPr>
          <w:p w:rsidR="00AA06FD" w:rsidRPr="001E2B67" w:rsidRDefault="00AA06FD" w:rsidP="001E2B67">
            <w:pPr>
              <w:jc w:val="center"/>
              <w:rPr>
                <w:bCs/>
                <w:sz w:val="20"/>
                <w:szCs w:val="20"/>
              </w:rPr>
            </w:pPr>
          </w:p>
        </w:tc>
        <w:tc>
          <w:tcPr>
            <w:tcW w:w="1564" w:type="dxa"/>
            <w:vMerge/>
          </w:tcPr>
          <w:p w:rsidR="00AA06FD" w:rsidRPr="001E2B67" w:rsidRDefault="00AA06FD" w:rsidP="001E2B67">
            <w:pPr>
              <w:jc w:val="center"/>
              <w:rPr>
                <w:bCs/>
                <w:sz w:val="20"/>
                <w:szCs w:val="20"/>
              </w:rPr>
            </w:pPr>
          </w:p>
        </w:tc>
        <w:tc>
          <w:tcPr>
            <w:tcW w:w="1842" w:type="dxa"/>
          </w:tcPr>
          <w:p w:rsidR="00AA06FD" w:rsidRPr="001E2B67" w:rsidRDefault="00AA06FD" w:rsidP="001E2B67">
            <w:pPr>
              <w:ind w:firstLine="33"/>
              <w:jc w:val="center"/>
              <w:rPr>
                <w:bCs/>
                <w:sz w:val="20"/>
                <w:szCs w:val="20"/>
                <w:lang w:eastAsia="en-US"/>
              </w:rPr>
            </w:pPr>
            <w:r w:rsidRPr="001E2B67">
              <w:rPr>
                <w:bCs/>
                <w:sz w:val="20"/>
                <w:szCs w:val="20"/>
                <w:lang w:eastAsia="en-US"/>
              </w:rPr>
              <w:t>Базовые</w:t>
            </w:r>
          </w:p>
        </w:tc>
        <w:tc>
          <w:tcPr>
            <w:tcW w:w="4666" w:type="dxa"/>
          </w:tcPr>
          <w:p w:rsidR="00AA06FD" w:rsidRPr="001E2B67" w:rsidRDefault="00AA06FD" w:rsidP="001E2B67">
            <w:pPr>
              <w:ind w:firstLine="33"/>
              <w:jc w:val="center"/>
              <w:rPr>
                <w:bCs/>
                <w:sz w:val="20"/>
                <w:szCs w:val="20"/>
                <w:lang w:eastAsia="en-US"/>
              </w:rPr>
            </w:pPr>
            <w:r w:rsidRPr="001E2B67">
              <w:rPr>
                <w:bCs/>
                <w:sz w:val="20"/>
                <w:szCs w:val="20"/>
                <w:lang w:eastAsia="en-US"/>
              </w:rPr>
              <w:t>Функционально-профессиональные</w:t>
            </w:r>
          </w:p>
        </w:tc>
        <w:tc>
          <w:tcPr>
            <w:tcW w:w="3685" w:type="dxa"/>
            <w:vMerge/>
          </w:tcPr>
          <w:p w:rsidR="00AA06FD" w:rsidRPr="001E2B67" w:rsidRDefault="00AA06FD" w:rsidP="001E2B67">
            <w:pPr>
              <w:jc w:val="center"/>
              <w:rPr>
                <w:bCs/>
                <w:sz w:val="20"/>
                <w:szCs w:val="20"/>
              </w:rPr>
            </w:pPr>
          </w:p>
        </w:tc>
        <w:tc>
          <w:tcPr>
            <w:tcW w:w="712" w:type="dxa"/>
          </w:tcPr>
          <w:p w:rsidR="00AA06FD" w:rsidRPr="001E2B67" w:rsidRDefault="00AA06FD" w:rsidP="001E2B67">
            <w:pPr>
              <w:jc w:val="center"/>
              <w:rPr>
                <w:bCs/>
                <w:sz w:val="20"/>
                <w:szCs w:val="20"/>
              </w:rPr>
            </w:pPr>
            <w:r w:rsidRPr="001E2B67">
              <w:rPr>
                <w:bCs/>
                <w:sz w:val="20"/>
                <w:szCs w:val="20"/>
              </w:rPr>
              <w:t>от</w:t>
            </w:r>
          </w:p>
        </w:tc>
        <w:tc>
          <w:tcPr>
            <w:tcW w:w="711" w:type="dxa"/>
          </w:tcPr>
          <w:p w:rsidR="00AA06FD" w:rsidRPr="001E2B67" w:rsidRDefault="00AA06FD" w:rsidP="001E2B67">
            <w:pPr>
              <w:jc w:val="center"/>
              <w:rPr>
                <w:bCs/>
                <w:sz w:val="20"/>
                <w:szCs w:val="20"/>
              </w:rPr>
            </w:pPr>
            <w:r w:rsidRPr="001E2B67">
              <w:rPr>
                <w:bCs/>
                <w:sz w:val="20"/>
                <w:szCs w:val="20"/>
              </w:rPr>
              <w:t>до</w:t>
            </w:r>
          </w:p>
        </w:tc>
      </w:tr>
      <w:tr w:rsidR="00AA06FD" w:rsidRPr="00F0361F" w:rsidTr="00C83ACE">
        <w:trPr>
          <w:trHeight w:val="169"/>
        </w:trPr>
        <w:tc>
          <w:tcPr>
            <w:tcW w:w="499" w:type="dxa"/>
            <w:gridSpan w:val="2"/>
          </w:tcPr>
          <w:p w:rsidR="00AA06FD" w:rsidRPr="001E2B67" w:rsidRDefault="00AA06FD" w:rsidP="001E2B67">
            <w:pPr>
              <w:jc w:val="center"/>
              <w:rPr>
                <w:bCs/>
                <w:sz w:val="20"/>
                <w:szCs w:val="20"/>
              </w:rPr>
            </w:pPr>
            <w:r w:rsidRPr="001E2B67">
              <w:rPr>
                <w:bCs/>
                <w:sz w:val="20"/>
                <w:szCs w:val="20"/>
              </w:rPr>
              <w:t>1</w:t>
            </w:r>
          </w:p>
        </w:tc>
        <w:tc>
          <w:tcPr>
            <w:tcW w:w="1915" w:type="dxa"/>
          </w:tcPr>
          <w:p w:rsidR="00AA06FD" w:rsidRPr="001E2B67" w:rsidRDefault="00AA06FD" w:rsidP="001E2B67">
            <w:pPr>
              <w:jc w:val="center"/>
              <w:rPr>
                <w:bCs/>
                <w:sz w:val="20"/>
                <w:szCs w:val="20"/>
              </w:rPr>
            </w:pPr>
            <w:r w:rsidRPr="001E2B67">
              <w:rPr>
                <w:bCs/>
                <w:sz w:val="20"/>
                <w:szCs w:val="20"/>
              </w:rPr>
              <w:t>2</w:t>
            </w:r>
          </w:p>
        </w:tc>
        <w:tc>
          <w:tcPr>
            <w:tcW w:w="1564" w:type="dxa"/>
          </w:tcPr>
          <w:p w:rsidR="00AA06FD" w:rsidRPr="001E2B67" w:rsidRDefault="00AA06FD" w:rsidP="001E2B67">
            <w:pPr>
              <w:jc w:val="center"/>
              <w:rPr>
                <w:bCs/>
                <w:sz w:val="20"/>
                <w:szCs w:val="20"/>
              </w:rPr>
            </w:pPr>
            <w:r w:rsidRPr="001E2B67">
              <w:rPr>
                <w:bCs/>
                <w:sz w:val="20"/>
                <w:szCs w:val="20"/>
              </w:rPr>
              <w:t>3</w:t>
            </w:r>
          </w:p>
        </w:tc>
        <w:tc>
          <w:tcPr>
            <w:tcW w:w="1842" w:type="dxa"/>
          </w:tcPr>
          <w:p w:rsidR="00AA06FD" w:rsidRPr="001E2B67" w:rsidRDefault="00AA06FD" w:rsidP="001E2B67">
            <w:pPr>
              <w:jc w:val="center"/>
              <w:rPr>
                <w:bCs/>
                <w:sz w:val="20"/>
                <w:szCs w:val="20"/>
              </w:rPr>
            </w:pPr>
            <w:r w:rsidRPr="001E2B67">
              <w:rPr>
                <w:bCs/>
                <w:sz w:val="20"/>
                <w:szCs w:val="20"/>
              </w:rPr>
              <w:t>4</w:t>
            </w:r>
          </w:p>
        </w:tc>
        <w:tc>
          <w:tcPr>
            <w:tcW w:w="4666" w:type="dxa"/>
          </w:tcPr>
          <w:p w:rsidR="00AA06FD" w:rsidRPr="001E2B67" w:rsidRDefault="00AA06FD" w:rsidP="001E2B67">
            <w:pPr>
              <w:jc w:val="center"/>
              <w:rPr>
                <w:bCs/>
                <w:sz w:val="20"/>
                <w:szCs w:val="20"/>
              </w:rPr>
            </w:pPr>
            <w:r w:rsidRPr="001E2B67">
              <w:rPr>
                <w:bCs/>
                <w:sz w:val="20"/>
                <w:szCs w:val="20"/>
              </w:rPr>
              <w:t>5</w:t>
            </w:r>
          </w:p>
        </w:tc>
        <w:tc>
          <w:tcPr>
            <w:tcW w:w="3685" w:type="dxa"/>
          </w:tcPr>
          <w:p w:rsidR="00AA06FD" w:rsidRPr="001E2B67" w:rsidRDefault="00AA06FD" w:rsidP="001E2B67">
            <w:pPr>
              <w:jc w:val="center"/>
              <w:rPr>
                <w:bCs/>
                <w:sz w:val="20"/>
                <w:szCs w:val="20"/>
              </w:rPr>
            </w:pPr>
            <w:r w:rsidRPr="001E2B67">
              <w:rPr>
                <w:bCs/>
                <w:sz w:val="20"/>
                <w:szCs w:val="20"/>
              </w:rPr>
              <w:t>6</w:t>
            </w:r>
          </w:p>
        </w:tc>
        <w:tc>
          <w:tcPr>
            <w:tcW w:w="712" w:type="dxa"/>
          </w:tcPr>
          <w:p w:rsidR="00AA06FD" w:rsidRPr="001E2B67" w:rsidRDefault="00AA06FD" w:rsidP="001E2B67">
            <w:pPr>
              <w:jc w:val="center"/>
              <w:rPr>
                <w:bCs/>
                <w:sz w:val="20"/>
                <w:szCs w:val="20"/>
              </w:rPr>
            </w:pPr>
            <w:r w:rsidRPr="001E2B67">
              <w:rPr>
                <w:bCs/>
                <w:sz w:val="20"/>
                <w:szCs w:val="20"/>
              </w:rPr>
              <w:t>7</w:t>
            </w:r>
          </w:p>
        </w:tc>
        <w:tc>
          <w:tcPr>
            <w:tcW w:w="711" w:type="dxa"/>
          </w:tcPr>
          <w:p w:rsidR="00AA06FD" w:rsidRPr="001E2B67" w:rsidRDefault="00AA06FD" w:rsidP="001E2B67">
            <w:pPr>
              <w:jc w:val="center"/>
              <w:rPr>
                <w:bCs/>
                <w:sz w:val="20"/>
                <w:szCs w:val="20"/>
              </w:rPr>
            </w:pPr>
            <w:r w:rsidRPr="001E2B67">
              <w:rPr>
                <w:bCs/>
                <w:sz w:val="20"/>
                <w:szCs w:val="20"/>
              </w:rPr>
              <w:t>8</w:t>
            </w:r>
          </w:p>
        </w:tc>
      </w:tr>
      <w:tr w:rsidR="00AA06FD" w:rsidRPr="00F0361F" w:rsidTr="001E2B67">
        <w:trPr>
          <w:trHeight w:val="330"/>
        </w:trPr>
        <w:tc>
          <w:tcPr>
            <w:tcW w:w="15594" w:type="dxa"/>
            <w:gridSpan w:val="9"/>
          </w:tcPr>
          <w:p w:rsidR="00AA06FD" w:rsidRPr="001E2B67" w:rsidRDefault="00AA06FD" w:rsidP="001E2B67">
            <w:pPr>
              <w:jc w:val="center"/>
              <w:rPr>
                <w:b/>
                <w:bCs/>
              </w:rPr>
            </w:pPr>
            <w:r>
              <w:rPr>
                <w:b/>
                <w:bCs/>
                <w:sz w:val="22"/>
                <w:szCs w:val="22"/>
              </w:rPr>
              <w:t>Отдел контроля и надзора за соблюдением законодательства</w:t>
            </w:r>
            <w:r w:rsidRPr="001E2B67">
              <w:rPr>
                <w:b/>
                <w:bCs/>
                <w:sz w:val="22"/>
                <w:szCs w:val="22"/>
              </w:rPr>
              <w:t xml:space="preserve"> </w:t>
            </w:r>
            <w:r>
              <w:rPr>
                <w:b/>
                <w:bCs/>
                <w:sz w:val="22"/>
                <w:szCs w:val="22"/>
              </w:rPr>
              <w:t>в сфере</w:t>
            </w:r>
            <w:r w:rsidRPr="001E2B67">
              <w:rPr>
                <w:b/>
                <w:bCs/>
                <w:sz w:val="22"/>
                <w:szCs w:val="22"/>
              </w:rPr>
              <w:t xml:space="preserve"> персональных данных </w:t>
            </w:r>
          </w:p>
        </w:tc>
      </w:tr>
      <w:tr w:rsidR="00AA06FD" w:rsidRPr="00F0361F" w:rsidTr="00C83ACE">
        <w:trPr>
          <w:trHeight w:val="441"/>
        </w:trPr>
        <w:tc>
          <w:tcPr>
            <w:tcW w:w="499" w:type="dxa"/>
            <w:gridSpan w:val="2"/>
          </w:tcPr>
          <w:p w:rsidR="00AA06FD" w:rsidRPr="001E2B67" w:rsidRDefault="00AA06FD" w:rsidP="001E2B67">
            <w:pPr>
              <w:jc w:val="center"/>
              <w:rPr>
                <w:bCs/>
                <w:sz w:val="20"/>
                <w:szCs w:val="20"/>
              </w:rPr>
            </w:pPr>
            <w:r w:rsidRPr="001E2B67">
              <w:rPr>
                <w:bCs/>
                <w:sz w:val="20"/>
                <w:szCs w:val="20"/>
              </w:rPr>
              <w:t>1</w:t>
            </w:r>
          </w:p>
        </w:tc>
        <w:tc>
          <w:tcPr>
            <w:tcW w:w="1915" w:type="dxa"/>
          </w:tcPr>
          <w:p w:rsidR="00AA06FD" w:rsidRPr="001E2B67" w:rsidRDefault="00AA06FD" w:rsidP="00402C9E">
            <w:pPr>
              <w:rPr>
                <w:sz w:val="20"/>
                <w:szCs w:val="20"/>
              </w:rPr>
            </w:pPr>
            <w:r>
              <w:rPr>
                <w:sz w:val="20"/>
                <w:szCs w:val="20"/>
              </w:rPr>
              <w:t xml:space="preserve"> Ведущий специалист - эксперт</w:t>
            </w:r>
          </w:p>
        </w:tc>
        <w:tc>
          <w:tcPr>
            <w:tcW w:w="1564" w:type="dxa"/>
          </w:tcPr>
          <w:p w:rsidR="00AA06FD" w:rsidRPr="001E2B67" w:rsidRDefault="00AA06FD" w:rsidP="001E2B67">
            <w:pPr>
              <w:jc w:val="center"/>
              <w:rPr>
                <w:bCs/>
                <w:sz w:val="20"/>
                <w:szCs w:val="20"/>
              </w:rPr>
            </w:pPr>
            <w:r w:rsidRPr="001E2B67">
              <w:rPr>
                <w:bCs/>
                <w:sz w:val="20"/>
                <w:szCs w:val="20"/>
              </w:rPr>
              <w:t>Специалисты старшей группы должностей</w:t>
            </w:r>
          </w:p>
        </w:tc>
        <w:tc>
          <w:tcPr>
            <w:tcW w:w="1842" w:type="dxa"/>
          </w:tcPr>
          <w:p w:rsidR="00AA06FD" w:rsidRPr="001E2B67" w:rsidRDefault="00AA06FD" w:rsidP="001E2B67">
            <w:pPr>
              <w:jc w:val="center"/>
              <w:rPr>
                <w:bCs/>
                <w:sz w:val="20"/>
                <w:szCs w:val="20"/>
              </w:rPr>
            </w:pPr>
            <w:r w:rsidRPr="001E2B67">
              <w:rPr>
                <w:sz w:val="20"/>
                <w:szCs w:val="20"/>
                <w:lang w:eastAsia="en-US"/>
              </w:rPr>
              <w:t xml:space="preserve">Высшее  образование </w:t>
            </w:r>
          </w:p>
        </w:tc>
        <w:tc>
          <w:tcPr>
            <w:tcW w:w="4666" w:type="dxa"/>
          </w:tcPr>
          <w:p w:rsidR="00AA06FD" w:rsidRPr="001E2B67" w:rsidRDefault="00AA06FD" w:rsidP="001E2B67">
            <w:pPr>
              <w:jc w:val="both"/>
              <w:rPr>
                <w:bCs/>
                <w:sz w:val="20"/>
                <w:szCs w:val="20"/>
                <w:lang w:eastAsia="en-US"/>
              </w:rPr>
            </w:pPr>
            <w:r w:rsidRPr="001E2B67">
              <w:rPr>
                <w:bCs/>
                <w:sz w:val="20"/>
                <w:szCs w:val="20"/>
                <w:lang w:eastAsia="en-US"/>
              </w:rPr>
              <w:t>Знание:</w:t>
            </w:r>
          </w:p>
          <w:p w:rsidR="00AA06FD" w:rsidRPr="001E2B67" w:rsidRDefault="00AA06FD" w:rsidP="001E2B67">
            <w:pPr>
              <w:jc w:val="both"/>
              <w:rPr>
                <w:bCs/>
                <w:sz w:val="20"/>
                <w:szCs w:val="20"/>
                <w:lang w:eastAsia="en-US"/>
              </w:rPr>
            </w:pPr>
            <w:r w:rsidRPr="001E2B67">
              <w:rPr>
                <w:bCs/>
                <w:sz w:val="20"/>
                <w:szCs w:val="20"/>
                <w:lang w:eastAsia="en-US"/>
              </w:rPr>
              <w:t>- государственного языка Российской Федерации (русского языка);</w:t>
            </w:r>
          </w:p>
          <w:p w:rsidR="00AA06FD" w:rsidRPr="00A85F91" w:rsidRDefault="00AA06FD" w:rsidP="001E2B67">
            <w:pPr>
              <w:pStyle w:val="ListParagraph"/>
              <w:ind w:left="0"/>
              <w:jc w:val="both"/>
              <w:rPr>
                <w:sz w:val="20"/>
              </w:rPr>
            </w:pPr>
            <w:r w:rsidRPr="00A85F91">
              <w:rPr>
                <w:sz w:val="20"/>
              </w:rPr>
              <w:t xml:space="preserve">- Конвенции Совета Европы о защите физических лиц при автоматизированной обработке персональных данных от 28 января </w:t>
            </w:r>
            <w:smartTag w:uri="urn:schemas-microsoft-com:office:smarttags" w:element="metricconverter">
              <w:smartTagPr>
                <w:attr w:name="ProductID" w:val="1981 г"/>
              </w:smartTagPr>
              <w:r w:rsidRPr="00A85F91">
                <w:rPr>
                  <w:sz w:val="20"/>
                </w:rPr>
                <w:t>1981 г</w:t>
              </w:r>
            </w:smartTag>
            <w:r w:rsidRPr="00A85F91">
              <w:rPr>
                <w:sz w:val="20"/>
              </w:rPr>
              <w:t>. № 108;</w:t>
            </w:r>
          </w:p>
          <w:p w:rsidR="00AA06FD" w:rsidRPr="00A85F91" w:rsidRDefault="00AA06FD" w:rsidP="001E2B67">
            <w:pPr>
              <w:pStyle w:val="ListParagraph"/>
              <w:ind w:left="0"/>
              <w:jc w:val="both"/>
              <w:rPr>
                <w:sz w:val="20"/>
              </w:rPr>
            </w:pPr>
            <w:r w:rsidRPr="00A85F91">
              <w:rPr>
                <w:sz w:val="20"/>
              </w:rPr>
              <w:t xml:space="preserve">- Федеральный закон от 27 июля </w:t>
            </w:r>
            <w:smartTag w:uri="urn:schemas-microsoft-com:office:smarttags" w:element="metricconverter">
              <w:smartTagPr>
                <w:attr w:name="ProductID" w:val="2006 г"/>
              </w:smartTagPr>
              <w:r w:rsidRPr="00A85F91">
                <w:rPr>
                  <w:sz w:val="20"/>
                </w:rPr>
                <w:t>2006 г</w:t>
              </w:r>
            </w:smartTag>
            <w:r w:rsidRPr="00A85F91">
              <w:rPr>
                <w:sz w:val="20"/>
              </w:rPr>
              <w:t>. № 152-ФЗ «О персональных данных»;</w:t>
            </w:r>
          </w:p>
          <w:p w:rsidR="00AA06FD" w:rsidRPr="00A85F91" w:rsidRDefault="00AA06FD" w:rsidP="001E2B67">
            <w:pPr>
              <w:pStyle w:val="ListParagraph"/>
              <w:ind w:left="0"/>
              <w:jc w:val="both"/>
              <w:rPr>
                <w:sz w:val="20"/>
              </w:rPr>
            </w:pPr>
            <w:r w:rsidRPr="00A85F91">
              <w:rPr>
                <w:sz w:val="20"/>
              </w:rPr>
              <w:t xml:space="preserve">- Федеральный закон от 27 июля </w:t>
            </w:r>
            <w:smartTag w:uri="urn:schemas-microsoft-com:office:smarttags" w:element="metricconverter">
              <w:smartTagPr>
                <w:attr w:name="ProductID" w:val="2006 г"/>
              </w:smartTagPr>
              <w:r w:rsidRPr="00A85F91">
                <w:rPr>
                  <w:sz w:val="20"/>
                </w:rPr>
                <w:t>2006 г</w:t>
              </w:r>
            </w:smartTag>
            <w:r w:rsidRPr="00A85F91">
              <w:rPr>
                <w:sz w:val="20"/>
              </w:rPr>
              <w:t>. № 149-ФЗ «Об информации, информационных технологиях и о защите информации»;</w:t>
            </w:r>
          </w:p>
          <w:p w:rsidR="00AA06FD" w:rsidRPr="00A85F91" w:rsidRDefault="00AA06FD" w:rsidP="001E2B67">
            <w:pPr>
              <w:pStyle w:val="ListParagraph"/>
              <w:ind w:left="0"/>
              <w:jc w:val="both"/>
              <w:rPr>
                <w:sz w:val="20"/>
              </w:rPr>
            </w:pPr>
            <w:r w:rsidRPr="00A85F91">
              <w:rPr>
                <w:sz w:val="20"/>
              </w:rPr>
              <w:t xml:space="preserve">- Федеральный закон от 2 мая </w:t>
            </w:r>
            <w:smartTag w:uri="urn:schemas-microsoft-com:office:smarttags" w:element="metricconverter">
              <w:smartTagPr>
                <w:attr w:name="ProductID" w:val="2006 г"/>
              </w:smartTagPr>
              <w:r w:rsidRPr="00A85F91">
                <w:rPr>
                  <w:sz w:val="20"/>
                </w:rPr>
                <w:t>2006 г</w:t>
              </w:r>
            </w:smartTag>
            <w:r w:rsidRPr="00A85F91">
              <w:rPr>
                <w:sz w:val="20"/>
              </w:rPr>
              <w:t>. № 59-ФЗ «О порядке рассмотрения обращений граждан Российской Федерации»;</w:t>
            </w:r>
          </w:p>
          <w:p w:rsidR="00AA06FD" w:rsidRPr="00A85F91" w:rsidRDefault="00AA06FD" w:rsidP="001E2B67">
            <w:pPr>
              <w:pStyle w:val="ListParagraph"/>
              <w:ind w:left="0"/>
              <w:jc w:val="both"/>
              <w:rPr>
                <w:sz w:val="20"/>
              </w:rPr>
            </w:pPr>
            <w:r w:rsidRPr="00A85F91">
              <w:rPr>
                <w:sz w:val="20"/>
              </w:rPr>
              <w:t>- Федеральный закон от 31.07.2020 № 248-ФЗ «О государственном контроле (надзоре) и муниципальном контроле в Российской Федерации»;</w:t>
            </w:r>
          </w:p>
          <w:p w:rsidR="00AA06FD" w:rsidRPr="00A85F91" w:rsidRDefault="00AA06FD" w:rsidP="001E2B67">
            <w:pPr>
              <w:pStyle w:val="ListParagraph"/>
              <w:tabs>
                <w:tab w:val="left" w:pos="284"/>
              </w:tabs>
              <w:ind w:left="0"/>
              <w:jc w:val="both"/>
              <w:rPr>
                <w:sz w:val="20"/>
              </w:rPr>
            </w:pPr>
            <w:r w:rsidRPr="00A85F91">
              <w:rPr>
                <w:sz w:val="20"/>
              </w:rPr>
              <w:t>-Кодекс Российской Федерации об административных правонарушениях;</w:t>
            </w:r>
          </w:p>
          <w:p w:rsidR="00AA06FD" w:rsidRPr="001E2B67" w:rsidRDefault="00AA06FD" w:rsidP="001E2B67">
            <w:pPr>
              <w:tabs>
                <w:tab w:val="left" w:pos="284"/>
              </w:tabs>
              <w:jc w:val="both"/>
              <w:rPr>
                <w:sz w:val="20"/>
                <w:szCs w:val="20"/>
              </w:rPr>
            </w:pPr>
            <w:r w:rsidRPr="001E2B67">
              <w:rPr>
                <w:sz w:val="20"/>
                <w:szCs w:val="20"/>
              </w:rPr>
              <w:t>- Гражданский кодекс Российской Федерации;</w:t>
            </w:r>
          </w:p>
          <w:p w:rsidR="00AA06FD" w:rsidRPr="001E2B67" w:rsidRDefault="00AA06FD" w:rsidP="001E2B67">
            <w:pPr>
              <w:tabs>
                <w:tab w:val="left" w:pos="284"/>
              </w:tabs>
              <w:jc w:val="both"/>
              <w:rPr>
                <w:sz w:val="20"/>
                <w:szCs w:val="20"/>
              </w:rPr>
            </w:pPr>
            <w:r w:rsidRPr="001E2B67">
              <w:rPr>
                <w:sz w:val="20"/>
                <w:szCs w:val="20"/>
              </w:rPr>
              <w:t>- Гражданский процессуальный кодекс Российской Федерации;</w:t>
            </w:r>
          </w:p>
          <w:p w:rsidR="00AA06FD" w:rsidRPr="001E2B67" w:rsidRDefault="00AA06FD" w:rsidP="001E2B67">
            <w:pPr>
              <w:tabs>
                <w:tab w:val="left" w:pos="284"/>
              </w:tabs>
              <w:jc w:val="both"/>
              <w:rPr>
                <w:sz w:val="20"/>
                <w:szCs w:val="20"/>
              </w:rPr>
            </w:pPr>
            <w:r w:rsidRPr="001E2B67">
              <w:rPr>
                <w:sz w:val="20"/>
                <w:szCs w:val="20"/>
              </w:rPr>
              <w:t xml:space="preserve"> -Арбитражный процессуальный кодекс Российской Федерации;</w:t>
            </w:r>
          </w:p>
          <w:p w:rsidR="00AA06FD" w:rsidRPr="001E2B67" w:rsidRDefault="00AA06FD" w:rsidP="001E2B67">
            <w:pPr>
              <w:tabs>
                <w:tab w:val="left" w:pos="284"/>
              </w:tabs>
              <w:jc w:val="both"/>
              <w:rPr>
                <w:sz w:val="20"/>
                <w:szCs w:val="20"/>
              </w:rPr>
            </w:pPr>
            <w:r w:rsidRPr="001E2B67">
              <w:rPr>
                <w:sz w:val="20"/>
                <w:szCs w:val="20"/>
              </w:rPr>
              <w:t>- Кодекс административного судопроизводства Российской Федерации;</w:t>
            </w:r>
          </w:p>
          <w:p w:rsidR="00AA06FD" w:rsidRPr="001E2B67" w:rsidRDefault="00AA06FD" w:rsidP="001E2B67">
            <w:pPr>
              <w:tabs>
                <w:tab w:val="left" w:pos="284"/>
              </w:tabs>
              <w:jc w:val="both"/>
              <w:rPr>
                <w:sz w:val="20"/>
                <w:szCs w:val="20"/>
              </w:rPr>
            </w:pPr>
            <w:r w:rsidRPr="001E2B67">
              <w:rPr>
                <w:sz w:val="20"/>
                <w:szCs w:val="20"/>
              </w:rPr>
              <w:t>- Трудовой кодекс Российской Федерации;</w:t>
            </w:r>
          </w:p>
          <w:p w:rsidR="00AA06FD" w:rsidRPr="001E2B67" w:rsidRDefault="00AA06FD" w:rsidP="001E2B67">
            <w:pPr>
              <w:tabs>
                <w:tab w:val="left" w:pos="284"/>
              </w:tabs>
              <w:jc w:val="both"/>
              <w:rPr>
                <w:sz w:val="20"/>
                <w:szCs w:val="20"/>
              </w:rPr>
            </w:pPr>
            <w:r w:rsidRPr="001E2B67">
              <w:rPr>
                <w:sz w:val="20"/>
                <w:szCs w:val="20"/>
              </w:rPr>
              <w:t xml:space="preserve">- Федеральный закон от 26 декабря </w:t>
            </w:r>
            <w:smartTag w:uri="urn:schemas-microsoft-com:office:smarttags" w:element="metricconverter">
              <w:smartTagPr>
                <w:attr w:name="ProductID" w:val="2008 г"/>
              </w:smartTagPr>
              <w:r w:rsidRPr="001E2B67">
                <w:rPr>
                  <w:sz w:val="20"/>
                  <w:szCs w:val="20"/>
                </w:rPr>
                <w:t>2008 г</w:t>
              </w:r>
            </w:smartTag>
            <w:r w:rsidRPr="001E2B67">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A06FD" w:rsidRPr="00A85F91" w:rsidRDefault="00AA06FD" w:rsidP="001E2B67">
            <w:pPr>
              <w:pStyle w:val="ListParagraph"/>
              <w:ind w:left="0"/>
              <w:jc w:val="both"/>
              <w:rPr>
                <w:sz w:val="20"/>
              </w:rPr>
            </w:pPr>
            <w:r w:rsidRPr="00A85F91">
              <w:rPr>
                <w:sz w:val="20"/>
              </w:rPr>
              <w:t xml:space="preserve">- Указ Президента Российской Федерации от 6 марта </w:t>
            </w:r>
            <w:smartTag w:uri="urn:schemas-microsoft-com:office:smarttags" w:element="metricconverter">
              <w:smartTagPr>
                <w:attr w:name="ProductID" w:val="1997 г"/>
              </w:smartTagPr>
              <w:r w:rsidRPr="00A85F91">
                <w:rPr>
                  <w:sz w:val="20"/>
                </w:rPr>
                <w:t>1997 г</w:t>
              </w:r>
            </w:smartTag>
            <w:r w:rsidRPr="00A85F91">
              <w:rPr>
                <w:sz w:val="20"/>
              </w:rPr>
              <w:t>. № 188 «Об утверждении перечня сведений конфиденциального характера»;</w:t>
            </w:r>
          </w:p>
          <w:p w:rsidR="00AA06FD" w:rsidRPr="00A85F91" w:rsidRDefault="00AA06FD" w:rsidP="001E2B67">
            <w:pPr>
              <w:pStyle w:val="ListParagraph"/>
              <w:ind w:left="0"/>
              <w:jc w:val="both"/>
              <w:rPr>
                <w:sz w:val="20"/>
              </w:rPr>
            </w:pPr>
            <w:r w:rsidRPr="00A85F91">
              <w:rPr>
                <w:sz w:val="20"/>
              </w:rPr>
              <w:t xml:space="preserve">- постановление Правительства Российской Федерации от 1 ноября </w:t>
            </w:r>
            <w:smartTag w:uri="urn:schemas-microsoft-com:office:smarttags" w:element="metricconverter">
              <w:smartTagPr>
                <w:attr w:name="ProductID" w:val="2012 г"/>
              </w:smartTagPr>
              <w:r w:rsidRPr="00A85F91">
                <w:rPr>
                  <w:sz w:val="20"/>
                </w:rPr>
                <w:t>2012 г</w:t>
              </w:r>
            </w:smartTag>
            <w:r w:rsidRPr="00A85F91">
              <w:rPr>
                <w:sz w:val="20"/>
              </w:rPr>
              <w:t>. № 1119 «Об утверждении требований к защите персональных данных при их обработке в информационных системах персональных данных»;</w:t>
            </w:r>
          </w:p>
          <w:p w:rsidR="00AA06FD" w:rsidRPr="00A85F91" w:rsidRDefault="00AA06FD" w:rsidP="001E2B67">
            <w:pPr>
              <w:pStyle w:val="ListParagraph"/>
              <w:ind w:left="0"/>
              <w:jc w:val="both"/>
              <w:rPr>
                <w:sz w:val="20"/>
              </w:rPr>
            </w:pPr>
            <w:r w:rsidRPr="00A85F91">
              <w:rPr>
                <w:sz w:val="20"/>
              </w:rPr>
              <w:t xml:space="preserve">- постановление Правительства Российской Федерации от 15 сентября </w:t>
            </w:r>
            <w:smartTag w:uri="urn:schemas-microsoft-com:office:smarttags" w:element="metricconverter">
              <w:smartTagPr>
                <w:attr w:name="ProductID" w:val="2008 г"/>
              </w:smartTagPr>
              <w:r w:rsidRPr="00A85F91">
                <w:rPr>
                  <w:sz w:val="20"/>
                </w:rPr>
                <w:t>2008 г</w:t>
              </w:r>
            </w:smartTag>
            <w:r w:rsidRPr="00A85F91">
              <w:rPr>
                <w:sz w:val="20"/>
              </w:rPr>
              <w:t>. № 687 «Об утверждении Положения об особенностях обработки персональных данных, осуществляемой без использования средств автоматизации»;</w:t>
            </w:r>
          </w:p>
          <w:p w:rsidR="00AA06FD" w:rsidRPr="00A85F91" w:rsidRDefault="00AA06FD" w:rsidP="001E2B67">
            <w:pPr>
              <w:pStyle w:val="ListParagraph"/>
              <w:ind w:left="0"/>
              <w:jc w:val="both"/>
              <w:rPr>
                <w:sz w:val="20"/>
              </w:rPr>
            </w:pPr>
            <w:r w:rsidRPr="00A85F91">
              <w:rPr>
                <w:sz w:val="20"/>
              </w:rPr>
              <w:t xml:space="preserve">- постановление Правительства Российской Федерации от 6 июля </w:t>
            </w:r>
            <w:smartTag w:uri="urn:schemas-microsoft-com:office:smarttags" w:element="metricconverter">
              <w:smartTagPr>
                <w:attr w:name="ProductID" w:val="2008 г"/>
              </w:smartTagPr>
              <w:r w:rsidRPr="00A85F91">
                <w:rPr>
                  <w:sz w:val="20"/>
                </w:rPr>
                <w:t>2008 г</w:t>
              </w:r>
            </w:smartTag>
            <w:r w:rsidRPr="00A85F91">
              <w:rPr>
                <w:sz w:val="20"/>
              </w:rPr>
              <w:t>.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A06FD" w:rsidRPr="00A85F91" w:rsidRDefault="00AA06FD" w:rsidP="001E2B67">
            <w:pPr>
              <w:pStyle w:val="ListParagraph"/>
              <w:ind w:left="0"/>
              <w:jc w:val="both"/>
              <w:rPr>
                <w:sz w:val="20"/>
              </w:rPr>
            </w:pPr>
            <w:r w:rsidRPr="00A85F91">
              <w:rPr>
                <w:sz w:val="20"/>
              </w:rPr>
              <w:t xml:space="preserve">- постановление Правительства Российской Федерации от 21 марта </w:t>
            </w:r>
            <w:smartTag w:uri="urn:schemas-microsoft-com:office:smarttags" w:element="metricconverter">
              <w:smartTagPr>
                <w:attr w:name="ProductID" w:val="2012 г"/>
              </w:smartTagPr>
              <w:r w:rsidRPr="00A85F91">
                <w:rPr>
                  <w:sz w:val="20"/>
                </w:rPr>
                <w:t>2012 г</w:t>
              </w:r>
            </w:smartTag>
            <w:r w:rsidRPr="00A85F91">
              <w:rPr>
                <w:sz w:val="20"/>
              </w:rPr>
              <w:t>. № 211 «Об утверждении перечня мер, направленных на обеспечение выполнения обязанностей, предусмотренных Федеральным законом  «О персональных данных»;</w:t>
            </w:r>
          </w:p>
          <w:p w:rsidR="00AA06FD" w:rsidRPr="00A85F91" w:rsidRDefault="00AA06FD" w:rsidP="001E2B67">
            <w:pPr>
              <w:pStyle w:val="ListParagraph"/>
              <w:ind w:left="0"/>
              <w:jc w:val="both"/>
              <w:rPr>
                <w:sz w:val="20"/>
              </w:rPr>
            </w:pPr>
            <w:r w:rsidRPr="00A85F91">
              <w:rPr>
                <w:sz w:val="20"/>
              </w:rPr>
              <w:t>- постановление Правительства Российской Федерации РФ от 13.02.2019 № 146 «Об утверждении Правил организации и осуществления государственного контроля и надзора за обработкой персональных данных»;</w:t>
            </w:r>
          </w:p>
          <w:p w:rsidR="00AA06FD" w:rsidRPr="00A85F91" w:rsidRDefault="00AA06FD" w:rsidP="001E2B67">
            <w:pPr>
              <w:pStyle w:val="ListParagraph"/>
              <w:ind w:left="0"/>
              <w:jc w:val="both"/>
              <w:rPr>
                <w:sz w:val="20"/>
              </w:rPr>
            </w:pPr>
            <w:r w:rsidRPr="00A85F91">
              <w:rPr>
                <w:sz w:val="20"/>
              </w:rPr>
              <w:t xml:space="preserve">- приказ Минкомсвязи России от 14 ноября </w:t>
            </w:r>
            <w:smartTag w:uri="urn:schemas-microsoft-com:office:smarttags" w:element="metricconverter">
              <w:smartTagPr>
                <w:attr w:name="ProductID" w:val="2011 г"/>
              </w:smartTagPr>
              <w:r w:rsidRPr="00A85F91">
                <w:rPr>
                  <w:sz w:val="20"/>
                </w:rPr>
                <w:t>2011 г</w:t>
              </w:r>
            </w:smartTag>
            <w:r w:rsidRPr="00A85F91">
              <w:rPr>
                <w:sz w:val="20"/>
              </w:rPr>
              <w:t>. № 312 «Об утверждении Административного регламента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AA06FD" w:rsidRPr="001E2B67" w:rsidRDefault="00AA06FD" w:rsidP="001E2B67">
            <w:pPr>
              <w:jc w:val="both"/>
              <w:rPr>
                <w:bCs/>
                <w:sz w:val="20"/>
                <w:szCs w:val="20"/>
              </w:rPr>
            </w:pPr>
            <w:r w:rsidRPr="001E2B67">
              <w:rPr>
                <w:sz w:val="20"/>
                <w:szCs w:val="20"/>
              </w:rPr>
              <w:t>- постановление Правительства Росс</w:t>
            </w:r>
            <w:r>
              <w:rPr>
                <w:sz w:val="20"/>
                <w:szCs w:val="20"/>
              </w:rPr>
              <w:t xml:space="preserve">ийской Федерации от 17 августа </w:t>
            </w:r>
            <w:smartTag w:uri="urn:schemas-microsoft-com:office:smarttags" w:element="metricconverter">
              <w:smartTagPr>
                <w:attr w:name="ProductID" w:val="2016 г"/>
              </w:smartTagPr>
              <w:r w:rsidRPr="001E2B67">
                <w:rPr>
                  <w:sz w:val="20"/>
                  <w:szCs w:val="20"/>
                </w:rPr>
                <w:t>2016 г</w:t>
              </w:r>
            </w:smartTag>
            <w:r w:rsidRPr="001E2B67">
              <w:rPr>
                <w:sz w:val="20"/>
                <w:szCs w:val="20"/>
              </w:rPr>
              <w:t>.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c>
          <w:tcPr>
            <w:tcW w:w="3685" w:type="dxa"/>
          </w:tcPr>
          <w:p w:rsidR="00AA06FD" w:rsidRPr="00506D90" w:rsidRDefault="00AA06FD" w:rsidP="00506D90">
            <w:pPr>
              <w:tabs>
                <w:tab w:val="left" w:pos="1254"/>
                <w:tab w:val="left" w:pos="1701"/>
              </w:tabs>
              <w:jc w:val="both"/>
              <w:rPr>
                <w:sz w:val="20"/>
                <w:szCs w:val="20"/>
              </w:rPr>
            </w:pPr>
            <w:r>
              <w:rPr>
                <w:sz w:val="28"/>
                <w:szCs w:val="28"/>
              </w:rPr>
              <w:t xml:space="preserve"> </w:t>
            </w:r>
            <w:r w:rsidRPr="001E2B67">
              <w:rPr>
                <w:rStyle w:val="FontStyle19"/>
                <w:sz w:val="20"/>
                <w:szCs w:val="20"/>
              </w:rPr>
              <w:t>Участие в осуществлении мероприятий государственного контроля и надзора в сфере связи по направлению деятельности отдела</w:t>
            </w:r>
            <w:r>
              <w:rPr>
                <w:rStyle w:val="FontStyle19"/>
                <w:sz w:val="20"/>
                <w:szCs w:val="20"/>
              </w:rPr>
              <w:t>:</w:t>
            </w:r>
          </w:p>
          <w:p w:rsidR="00AA06FD" w:rsidRPr="004F7F54" w:rsidRDefault="00AA06FD" w:rsidP="004F7F54">
            <w:pPr>
              <w:pStyle w:val="ConsPlusNormal"/>
              <w:jc w:val="both"/>
              <w:rPr>
                <w:rFonts w:ascii="Times New Roman" w:hAnsi="Times New Roman"/>
                <w:sz w:val="20"/>
              </w:rPr>
            </w:pPr>
            <w:r w:rsidRPr="004F7F54">
              <w:rPr>
                <w:rFonts w:ascii="Times New Roman" w:hAnsi="Times New Roman"/>
                <w:sz w:val="20"/>
              </w:rPr>
              <w:t>- осуществление мониторинга интернет-сайтов и анализа печатных материалов по соблюдению законодательства в области персональных данных;</w:t>
            </w:r>
          </w:p>
          <w:p w:rsidR="00AA06FD" w:rsidRPr="004F7F54" w:rsidRDefault="00AA06FD" w:rsidP="004F7F54">
            <w:pPr>
              <w:pStyle w:val="ConsPlusNormal"/>
              <w:jc w:val="both"/>
              <w:rPr>
                <w:rFonts w:ascii="Times New Roman" w:hAnsi="Times New Roman"/>
                <w:sz w:val="20"/>
              </w:rPr>
            </w:pPr>
            <w:r>
              <w:rPr>
                <w:rFonts w:ascii="Times New Roman" w:hAnsi="Times New Roman"/>
                <w:sz w:val="20"/>
              </w:rPr>
              <w:t xml:space="preserve"> -</w:t>
            </w:r>
            <w:r w:rsidRPr="004F7F54">
              <w:rPr>
                <w:rFonts w:ascii="Times New Roman" w:hAnsi="Times New Roman"/>
                <w:sz w:val="20"/>
              </w:rPr>
              <w:t>осуществление проверки уведомлений об обработке персональных данных, представленных в Управление операторами, в части полноты и достоверности указанных сведений;</w:t>
            </w:r>
          </w:p>
          <w:p w:rsidR="00AA06FD" w:rsidRPr="004F7F54" w:rsidRDefault="00AA06FD" w:rsidP="004F7F54">
            <w:pPr>
              <w:pStyle w:val="ConsPlusNormal"/>
              <w:jc w:val="both"/>
              <w:rPr>
                <w:rFonts w:ascii="Times New Roman" w:hAnsi="Times New Roman"/>
                <w:sz w:val="20"/>
              </w:rPr>
            </w:pPr>
            <w:r>
              <w:rPr>
                <w:rFonts w:ascii="Times New Roman" w:hAnsi="Times New Roman"/>
                <w:sz w:val="20"/>
              </w:rPr>
              <w:t xml:space="preserve"> - </w:t>
            </w:r>
            <w:r w:rsidRPr="004F7F54">
              <w:rPr>
                <w:rFonts w:ascii="Times New Roman" w:hAnsi="Times New Roman"/>
                <w:sz w:val="20"/>
              </w:rPr>
              <w:t>осуществление установленным порядком внесения сведений (информации) в Единую информационную систему Роскомнадзора (ЕИС): - уведомлений об обработке персональных дан</w:t>
            </w:r>
            <w:r>
              <w:rPr>
                <w:rFonts w:ascii="Times New Roman" w:hAnsi="Times New Roman"/>
                <w:sz w:val="20"/>
              </w:rPr>
              <w:t xml:space="preserve">ных (информационныхписем),направленных операторами </w:t>
            </w:r>
            <w:r w:rsidRPr="004F7F54">
              <w:rPr>
                <w:rFonts w:ascii="Times New Roman" w:hAnsi="Times New Roman"/>
                <w:sz w:val="20"/>
              </w:rPr>
              <w:t>(государственными орг</w:t>
            </w:r>
            <w:r>
              <w:rPr>
                <w:rFonts w:ascii="Times New Roman" w:hAnsi="Times New Roman"/>
                <w:sz w:val="20"/>
              </w:rPr>
              <w:t xml:space="preserve">анами, муниципальными органами, </w:t>
            </w:r>
            <w:r w:rsidRPr="004F7F54">
              <w:rPr>
                <w:rFonts w:ascii="Times New Roman" w:hAnsi="Times New Roman"/>
                <w:sz w:val="20"/>
              </w:rPr>
              <w:t>юридическими или физическими лицами (в том числе индивидуальными предпринимателями), организующими и (или) осуществляющими обработку персональных данных, а также определяющими цели и содержание обработки персональных данных; - о рассмотренных обращениях (жалобах) физических и юридических лиц; - о составленных протоколах об административных правонарушениях и иных материалах дела об административном правонарушении с момента возбуждения дела об административном правонарушении до исполнения лицом, привлеченным к административной ответственности, решения суда;</w:t>
            </w:r>
          </w:p>
          <w:p w:rsidR="00AA06FD" w:rsidRPr="004F7F54" w:rsidRDefault="00AA06FD" w:rsidP="004F7F54">
            <w:pPr>
              <w:pStyle w:val="ConsPlusNormal"/>
              <w:jc w:val="both"/>
              <w:rPr>
                <w:rFonts w:ascii="Times New Roman" w:hAnsi="Times New Roman"/>
                <w:sz w:val="20"/>
              </w:rPr>
            </w:pPr>
            <w:r>
              <w:rPr>
                <w:rFonts w:ascii="Times New Roman" w:hAnsi="Times New Roman"/>
                <w:sz w:val="20"/>
              </w:rPr>
              <w:t xml:space="preserve"> - </w:t>
            </w:r>
            <w:r w:rsidRPr="004F7F54">
              <w:rPr>
                <w:rFonts w:ascii="Times New Roman" w:hAnsi="Times New Roman"/>
                <w:sz w:val="20"/>
              </w:rPr>
              <w:t>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AA06FD" w:rsidRPr="004F7F54" w:rsidRDefault="00AA06FD" w:rsidP="004F7F54">
            <w:pPr>
              <w:pStyle w:val="ConsPlusNormal"/>
              <w:jc w:val="both"/>
              <w:rPr>
                <w:rFonts w:ascii="Times New Roman" w:hAnsi="Times New Roman"/>
                <w:sz w:val="20"/>
              </w:rPr>
            </w:pPr>
            <w:r>
              <w:rPr>
                <w:rFonts w:ascii="Times New Roman" w:hAnsi="Times New Roman"/>
                <w:sz w:val="20"/>
              </w:rPr>
              <w:t xml:space="preserve"> - </w:t>
            </w:r>
            <w:r w:rsidRPr="004F7F54">
              <w:rPr>
                <w:rFonts w:ascii="Times New Roman" w:hAnsi="Times New Roman"/>
                <w:sz w:val="20"/>
              </w:rPr>
              <w:t>выявление и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w:t>
            </w:r>
          </w:p>
          <w:p w:rsidR="00AA06FD" w:rsidRPr="004F7F54" w:rsidRDefault="00AA06FD" w:rsidP="004F7F54">
            <w:pPr>
              <w:pStyle w:val="ConsPlusNormal"/>
              <w:jc w:val="both"/>
              <w:rPr>
                <w:rFonts w:ascii="Times New Roman" w:hAnsi="Times New Roman"/>
                <w:sz w:val="20"/>
              </w:rPr>
            </w:pPr>
            <w:r>
              <w:rPr>
                <w:rFonts w:ascii="Times New Roman" w:hAnsi="Times New Roman"/>
                <w:sz w:val="20"/>
              </w:rPr>
              <w:t xml:space="preserve"> - </w:t>
            </w:r>
            <w:r w:rsidRPr="004F7F54">
              <w:rPr>
                <w:rFonts w:ascii="Times New Roman" w:hAnsi="Times New Roman"/>
                <w:sz w:val="20"/>
              </w:rPr>
              <w:t>осуществление контроля за поступлением решений судов по направленным в их адрес делам об административных правонарушениях, и исполнением лицами, в отношении которых судом вынесено постановление о привлечении к административной ответственности, решений судов, при необходимости осуществление подготовки проектов соответствующих запросов в суды и органы ФССП России;</w:t>
            </w:r>
          </w:p>
          <w:p w:rsidR="00AA06FD" w:rsidRPr="004F7F54" w:rsidRDefault="00AA06FD" w:rsidP="004F7F54">
            <w:pPr>
              <w:pStyle w:val="ConsPlusNormal"/>
              <w:jc w:val="both"/>
              <w:rPr>
                <w:rFonts w:ascii="Times New Roman" w:hAnsi="Times New Roman"/>
                <w:sz w:val="20"/>
              </w:rPr>
            </w:pPr>
            <w:r>
              <w:rPr>
                <w:rFonts w:ascii="Times New Roman" w:hAnsi="Times New Roman"/>
                <w:sz w:val="20"/>
              </w:rPr>
              <w:t xml:space="preserve"> - </w:t>
            </w:r>
            <w:r w:rsidRPr="004F7F54">
              <w:rPr>
                <w:rFonts w:ascii="Times New Roman" w:hAnsi="Times New Roman"/>
                <w:sz w:val="20"/>
              </w:rPr>
              <w:t>участие в судах общей юрисдикции, арбитражных судах и при производстве дел у мировых судей в интересах Управления по вопросам, входящим в компетенцию отдела и Управления, в том числе по делам об административных правонарушениях;</w:t>
            </w:r>
          </w:p>
          <w:p w:rsidR="00AA06FD" w:rsidRPr="004F7F54" w:rsidRDefault="00AA06FD" w:rsidP="004F7F54">
            <w:pPr>
              <w:pStyle w:val="ConsPlusNormal"/>
              <w:jc w:val="both"/>
              <w:rPr>
                <w:rFonts w:ascii="Times New Roman" w:hAnsi="Times New Roman"/>
                <w:sz w:val="20"/>
              </w:rPr>
            </w:pPr>
            <w:r>
              <w:rPr>
                <w:rFonts w:ascii="Times New Roman" w:hAnsi="Times New Roman"/>
                <w:sz w:val="20"/>
              </w:rPr>
              <w:t xml:space="preserve"> - </w:t>
            </w:r>
            <w:r w:rsidRPr="004F7F54">
              <w:rPr>
                <w:rFonts w:ascii="Times New Roman" w:hAnsi="Times New Roman"/>
                <w:sz w:val="20"/>
              </w:rPr>
              <w:t>подготовка проектов исковых заявлений в защиту прав субъектов персональных данных, в том числе в защиту прав неопределенного круга лиц, представление интересов субъектов персональных данных в суде;</w:t>
            </w:r>
          </w:p>
          <w:p w:rsidR="00AA06FD" w:rsidRPr="004F7F54" w:rsidRDefault="00AA06FD" w:rsidP="00506D90">
            <w:pPr>
              <w:pStyle w:val="ConsPlusNormal"/>
              <w:jc w:val="both"/>
              <w:rPr>
                <w:rFonts w:ascii="Times New Roman" w:hAnsi="Times New Roman"/>
                <w:sz w:val="20"/>
              </w:rPr>
            </w:pPr>
            <w:r>
              <w:rPr>
                <w:rFonts w:ascii="Times New Roman" w:hAnsi="Times New Roman"/>
                <w:sz w:val="20"/>
              </w:rPr>
              <w:t xml:space="preserve"> - </w:t>
            </w:r>
            <w:r w:rsidRPr="004F7F54">
              <w:rPr>
                <w:rFonts w:ascii="Times New Roman" w:hAnsi="Times New Roman"/>
                <w:sz w:val="20"/>
              </w:rPr>
              <w:t>осуществляет выполнение поручений, с учетом сроков, установленных руководством Управления и начальником отдела;</w:t>
            </w:r>
          </w:p>
          <w:p w:rsidR="00AA06FD" w:rsidRPr="00506D90" w:rsidRDefault="00AA06FD" w:rsidP="00506D90">
            <w:pPr>
              <w:pStyle w:val="ConsPlusNormal"/>
              <w:jc w:val="both"/>
              <w:rPr>
                <w:rFonts w:ascii="Times New Roman" w:hAnsi="Times New Roman"/>
                <w:sz w:val="20"/>
              </w:rPr>
            </w:pPr>
            <w:r>
              <w:rPr>
                <w:rFonts w:ascii="Times New Roman" w:hAnsi="Times New Roman"/>
                <w:sz w:val="20"/>
              </w:rPr>
              <w:t xml:space="preserve">  - </w:t>
            </w:r>
            <w:r w:rsidRPr="004F7F54">
              <w:rPr>
                <w:rFonts w:ascii="Times New Roman" w:hAnsi="Times New Roman"/>
                <w:sz w:val="20"/>
              </w:rPr>
              <w:t>оформление по результатам государственного контроля и надзора докладных записок, актов, предписаний, требований, составление протоколов об административных правонарушениях;</w:t>
            </w:r>
          </w:p>
          <w:p w:rsidR="00AA06FD" w:rsidRPr="00506D90" w:rsidRDefault="00AA06FD" w:rsidP="00506D90">
            <w:pPr>
              <w:pStyle w:val="ConsPlusNormal"/>
              <w:jc w:val="both"/>
              <w:rPr>
                <w:rFonts w:ascii="Times New Roman" w:hAnsi="Times New Roman"/>
                <w:sz w:val="20"/>
              </w:rPr>
            </w:pPr>
            <w:r>
              <w:rPr>
                <w:rFonts w:ascii="Times New Roman" w:hAnsi="Times New Roman"/>
                <w:sz w:val="20"/>
              </w:rPr>
              <w:t xml:space="preserve"> - представление</w:t>
            </w:r>
            <w:r w:rsidRPr="004F7F54">
              <w:rPr>
                <w:rFonts w:ascii="Times New Roman" w:hAnsi="Times New Roman"/>
                <w:sz w:val="20"/>
              </w:rPr>
              <w:t xml:space="preserve"> установленным по</w:t>
            </w:r>
            <w:r>
              <w:rPr>
                <w:rFonts w:ascii="Times New Roman" w:hAnsi="Times New Roman"/>
                <w:sz w:val="20"/>
              </w:rPr>
              <w:t>рядком начальнику отдела проектов</w:t>
            </w:r>
            <w:r w:rsidRPr="004F7F54">
              <w:rPr>
                <w:rFonts w:ascii="Times New Roman" w:hAnsi="Times New Roman"/>
                <w:sz w:val="20"/>
              </w:rPr>
              <w:t xml:space="preserve"> ежеквартальных, полугодовых, годовых отчетов и иных отчетов о результатах деятельности Управления по вопросам, отнесенным к компетенции отдела;</w:t>
            </w:r>
          </w:p>
          <w:p w:rsidR="00AA06FD" w:rsidRPr="00506D90" w:rsidRDefault="00AA06FD" w:rsidP="00C179B4">
            <w:pPr>
              <w:pStyle w:val="ConsPlusNonformat"/>
              <w:rPr>
                <w:rFonts w:ascii="Times New Roman" w:hAnsi="Times New Roman" w:cs="Times New Roman"/>
              </w:rPr>
            </w:pPr>
            <w:r w:rsidRPr="00506D90">
              <w:rPr>
                <w:rFonts w:ascii="Times New Roman" w:hAnsi="Times New Roman" w:cs="Times New Roman"/>
              </w:rPr>
              <w:t>-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AA06FD" w:rsidRPr="00C179B4" w:rsidRDefault="00AA06FD" w:rsidP="00C179B4">
            <w:pPr>
              <w:jc w:val="both"/>
              <w:rPr>
                <w:sz w:val="20"/>
                <w:szCs w:val="20"/>
              </w:rPr>
            </w:pPr>
            <w:r w:rsidRPr="00506D90">
              <w:rPr>
                <w:sz w:val="20"/>
                <w:szCs w:val="20"/>
              </w:rPr>
              <w:t xml:space="preserve"> - контроль соответствия данных, вносимых в Единую информационную систему, документам, обрабатываемым</w:t>
            </w:r>
            <w:r w:rsidRPr="00C179B4">
              <w:rPr>
                <w:sz w:val="20"/>
                <w:szCs w:val="20"/>
              </w:rPr>
              <w:t xml:space="preserve"> в ходе подготовки, проведения и оформления результатов мероприятий по контролю после их подписания (утверждения);</w:t>
            </w:r>
          </w:p>
          <w:p w:rsidR="00AA06FD" w:rsidRPr="001E2B67" w:rsidRDefault="00AA06FD" w:rsidP="001E2B67">
            <w:pPr>
              <w:pStyle w:val="ConsPlusNonformat"/>
              <w:jc w:val="both"/>
              <w:rPr>
                <w:rFonts w:ascii="Times New Roman" w:hAnsi="Times New Roman" w:cs="Times New Roman"/>
              </w:rPr>
            </w:pPr>
            <w:r>
              <w:rPr>
                <w:rFonts w:ascii="Times New Roman" w:hAnsi="Times New Roman" w:cs="Times New Roman"/>
              </w:rPr>
              <w:t xml:space="preserve"> </w:t>
            </w:r>
            <w:r w:rsidRPr="001E2B67">
              <w:rPr>
                <w:rFonts w:ascii="Times New Roman" w:hAnsi="Times New Roman" w:cs="Times New Roman"/>
              </w:rPr>
              <w:t>- оформление по результатам государственного контроля и на</w:t>
            </w:r>
            <w:r>
              <w:rPr>
                <w:rFonts w:ascii="Times New Roman" w:hAnsi="Times New Roman" w:cs="Times New Roman"/>
              </w:rPr>
              <w:t>дзора докладных записок, актов,</w:t>
            </w:r>
            <w:r w:rsidRPr="001E2B67">
              <w:rPr>
                <w:rFonts w:ascii="Times New Roman" w:hAnsi="Times New Roman" w:cs="Times New Roman"/>
              </w:rPr>
              <w:t>предписаний, составление протоколов</w:t>
            </w:r>
            <w:r>
              <w:rPr>
                <w:rFonts w:ascii="Times New Roman" w:hAnsi="Times New Roman" w:cs="Times New Roman"/>
              </w:rPr>
              <w:t>.</w:t>
            </w:r>
            <w:r w:rsidRPr="001E2B67">
              <w:rPr>
                <w:rFonts w:ascii="Times New Roman" w:hAnsi="Times New Roman" w:cs="Times New Roman"/>
              </w:rPr>
              <w:t xml:space="preserve"> </w:t>
            </w:r>
            <w:r>
              <w:rPr>
                <w:rFonts w:ascii="Times New Roman" w:hAnsi="Times New Roman" w:cs="Times New Roman"/>
              </w:rPr>
              <w:t xml:space="preserve"> </w:t>
            </w:r>
          </w:p>
          <w:p w:rsidR="00AA06FD" w:rsidRDefault="00AA06FD" w:rsidP="006066AA">
            <w:pPr>
              <w:rPr>
                <w:bCs/>
                <w:sz w:val="20"/>
                <w:szCs w:val="20"/>
              </w:rPr>
            </w:pPr>
          </w:p>
          <w:p w:rsidR="00AA06FD" w:rsidRPr="001E2B67" w:rsidRDefault="00AA06FD" w:rsidP="006066AA">
            <w:pPr>
              <w:rPr>
                <w:bCs/>
                <w:sz w:val="20"/>
                <w:szCs w:val="20"/>
              </w:rPr>
            </w:pPr>
          </w:p>
        </w:tc>
        <w:tc>
          <w:tcPr>
            <w:tcW w:w="712" w:type="dxa"/>
          </w:tcPr>
          <w:p w:rsidR="00AA06FD" w:rsidRPr="001E2B67" w:rsidRDefault="00AA06FD" w:rsidP="001E2B67">
            <w:pPr>
              <w:jc w:val="center"/>
              <w:rPr>
                <w:bCs/>
                <w:sz w:val="20"/>
                <w:szCs w:val="20"/>
              </w:rPr>
            </w:pPr>
            <w:r>
              <w:rPr>
                <w:bCs/>
                <w:sz w:val="20"/>
                <w:szCs w:val="20"/>
              </w:rPr>
              <w:t xml:space="preserve"> 22,3</w:t>
            </w:r>
          </w:p>
        </w:tc>
        <w:tc>
          <w:tcPr>
            <w:tcW w:w="711" w:type="dxa"/>
          </w:tcPr>
          <w:p w:rsidR="00AA06FD" w:rsidRPr="001E2B67" w:rsidRDefault="00AA06FD" w:rsidP="001E2B67">
            <w:pPr>
              <w:jc w:val="center"/>
              <w:rPr>
                <w:bCs/>
                <w:sz w:val="20"/>
                <w:szCs w:val="20"/>
              </w:rPr>
            </w:pPr>
            <w:r>
              <w:rPr>
                <w:bCs/>
                <w:sz w:val="20"/>
                <w:szCs w:val="20"/>
              </w:rPr>
              <w:t xml:space="preserve">  33,0</w:t>
            </w:r>
          </w:p>
        </w:tc>
      </w:tr>
      <w:tr w:rsidR="00AA06FD" w:rsidRPr="00F0361F" w:rsidTr="008041F5">
        <w:trPr>
          <w:trHeight w:val="267"/>
        </w:trPr>
        <w:tc>
          <w:tcPr>
            <w:tcW w:w="15594" w:type="dxa"/>
            <w:gridSpan w:val="9"/>
          </w:tcPr>
          <w:p w:rsidR="00AA06FD" w:rsidRPr="001E2B67" w:rsidRDefault="00AA06FD" w:rsidP="001E2B67">
            <w:pPr>
              <w:jc w:val="center"/>
              <w:rPr>
                <w:b/>
                <w:bCs/>
              </w:rPr>
            </w:pPr>
            <w:r>
              <w:rPr>
                <w:b/>
                <w:bCs/>
                <w:sz w:val="22"/>
                <w:szCs w:val="22"/>
              </w:rPr>
              <w:t>Отдел</w:t>
            </w:r>
            <w:r w:rsidRPr="001E2B67">
              <w:rPr>
                <w:b/>
                <w:bCs/>
                <w:sz w:val="22"/>
                <w:szCs w:val="22"/>
              </w:rPr>
              <w:t xml:space="preserve"> контроля и надзора в сфере связи</w:t>
            </w:r>
          </w:p>
        </w:tc>
      </w:tr>
      <w:tr w:rsidR="00AA06FD" w:rsidRPr="00F0361F" w:rsidTr="008041F5">
        <w:tc>
          <w:tcPr>
            <w:tcW w:w="421" w:type="dxa"/>
          </w:tcPr>
          <w:p w:rsidR="00AA06FD" w:rsidRPr="001E2B67" w:rsidRDefault="00AA06FD" w:rsidP="001E2B67">
            <w:pPr>
              <w:jc w:val="center"/>
              <w:rPr>
                <w:bCs/>
                <w:sz w:val="20"/>
                <w:szCs w:val="20"/>
              </w:rPr>
            </w:pPr>
            <w:r>
              <w:rPr>
                <w:bCs/>
                <w:sz w:val="20"/>
                <w:szCs w:val="20"/>
              </w:rPr>
              <w:t>2</w:t>
            </w:r>
            <w:r w:rsidRPr="001E2B67">
              <w:rPr>
                <w:bCs/>
                <w:sz w:val="20"/>
                <w:szCs w:val="20"/>
              </w:rPr>
              <w:t>.</w:t>
            </w:r>
          </w:p>
        </w:tc>
        <w:tc>
          <w:tcPr>
            <w:tcW w:w="1993" w:type="dxa"/>
            <w:gridSpan w:val="2"/>
          </w:tcPr>
          <w:p w:rsidR="00AA06FD" w:rsidRPr="001E2B67" w:rsidRDefault="00AA06FD" w:rsidP="001E2B67">
            <w:pPr>
              <w:jc w:val="both"/>
              <w:rPr>
                <w:bCs/>
                <w:sz w:val="20"/>
                <w:szCs w:val="20"/>
              </w:rPr>
            </w:pPr>
            <w:r w:rsidRPr="001E2B67">
              <w:rPr>
                <w:sz w:val="20"/>
                <w:szCs w:val="20"/>
              </w:rPr>
              <w:t>Ведущий специалист-эксперт отдела контроля и надзора в сфере связи</w:t>
            </w:r>
          </w:p>
        </w:tc>
        <w:tc>
          <w:tcPr>
            <w:tcW w:w="1564" w:type="dxa"/>
          </w:tcPr>
          <w:p w:rsidR="00AA06FD" w:rsidRPr="001E2B67" w:rsidRDefault="00AA06FD" w:rsidP="001E2B67">
            <w:pPr>
              <w:jc w:val="center"/>
              <w:rPr>
                <w:sz w:val="20"/>
                <w:szCs w:val="20"/>
              </w:rPr>
            </w:pPr>
            <w:r w:rsidRPr="001E2B67">
              <w:rPr>
                <w:bCs/>
                <w:sz w:val="20"/>
                <w:szCs w:val="20"/>
              </w:rPr>
              <w:t>Специалисты старшей  группы должностей</w:t>
            </w:r>
          </w:p>
        </w:tc>
        <w:tc>
          <w:tcPr>
            <w:tcW w:w="1842" w:type="dxa"/>
          </w:tcPr>
          <w:p w:rsidR="00AA06FD" w:rsidRPr="001E2B67" w:rsidRDefault="00AA06FD" w:rsidP="001E2B67">
            <w:pPr>
              <w:ind w:left="34"/>
              <w:jc w:val="center"/>
              <w:rPr>
                <w:lang w:eastAsia="en-US"/>
              </w:rPr>
            </w:pPr>
            <w:r w:rsidRPr="001E2B67">
              <w:rPr>
                <w:sz w:val="20"/>
                <w:szCs w:val="20"/>
                <w:lang w:eastAsia="en-US"/>
              </w:rPr>
              <w:t xml:space="preserve">Высшее образование </w:t>
            </w:r>
          </w:p>
        </w:tc>
        <w:tc>
          <w:tcPr>
            <w:tcW w:w="4666" w:type="dxa"/>
          </w:tcPr>
          <w:p w:rsidR="00AA06FD" w:rsidRPr="001E2B67" w:rsidRDefault="00AA06FD" w:rsidP="001E2B67">
            <w:pPr>
              <w:jc w:val="both"/>
              <w:rPr>
                <w:bCs/>
                <w:sz w:val="20"/>
                <w:szCs w:val="20"/>
              </w:rPr>
            </w:pPr>
            <w:r w:rsidRPr="001E2B67">
              <w:rPr>
                <w:bCs/>
                <w:sz w:val="20"/>
                <w:szCs w:val="20"/>
              </w:rPr>
              <w:t>Знание нормативно-правовой базы:</w:t>
            </w:r>
          </w:p>
          <w:p w:rsidR="00AA06FD" w:rsidRPr="001E2B67" w:rsidRDefault="00AA06FD" w:rsidP="001E2B67">
            <w:pPr>
              <w:jc w:val="both"/>
              <w:rPr>
                <w:sz w:val="20"/>
                <w:szCs w:val="20"/>
              </w:rPr>
            </w:pPr>
            <w:r w:rsidRPr="001E2B67">
              <w:rPr>
                <w:sz w:val="20"/>
                <w:szCs w:val="20"/>
              </w:rPr>
              <w:t>- Конституция Российской Федерации;</w:t>
            </w:r>
          </w:p>
          <w:p w:rsidR="00AA06FD" w:rsidRPr="001E2B67" w:rsidRDefault="00AA06FD" w:rsidP="001E2B67">
            <w:pPr>
              <w:widowControl w:val="0"/>
              <w:shd w:val="clear" w:color="auto" w:fill="FFFFFF"/>
              <w:tabs>
                <w:tab w:val="left" w:pos="993"/>
                <w:tab w:val="left" w:pos="1661"/>
                <w:tab w:val="left" w:pos="3763"/>
                <w:tab w:val="left" w:pos="6394"/>
                <w:tab w:val="left" w:pos="8443"/>
              </w:tabs>
              <w:autoSpaceDE w:val="0"/>
              <w:autoSpaceDN w:val="0"/>
              <w:adjustRightInd w:val="0"/>
              <w:jc w:val="both"/>
              <w:rPr>
                <w:sz w:val="20"/>
                <w:szCs w:val="20"/>
              </w:rPr>
            </w:pPr>
            <w:r w:rsidRPr="001E2B67">
              <w:rPr>
                <w:sz w:val="20"/>
                <w:szCs w:val="20"/>
              </w:rPr>
              <w:t xml:space="preserve">- Гражданский кодекс Российской Федерации; </w:t>
            </w:r>
          </w:p>
          <w:p w:rsidR="00AA06FD" w:rsidRPr="001E2B67" w:rsidRDefault="00AA06FD" w:rsidP="001E2B67">
            <w:pPr>
              <w:contextualSpacing/>
              <w:jc w:val="both"/>
              <w:rPr>
                <w:sz w:val="20"/>
                <w:szCs w:val="20"/>
              </w:rPr>
            </w:pPr>
            <w:r w:rsidRPr="001E2B67">
              <w:rPr>
                <w:sz w:val="20"/>
                <w:szCs w:val="20"/>
              </w:rPr>
              <w:t>- Кодекс Российской Федерации об административных правонарушениях;</w:t>
            </w:r>
          </w:p>
          <w:p w:rsidR="00AA06FD" w:rsidRPr="001E2B67" w:rsidRDefault="00AA06FD" w:rsidP="001E2B67">
            <w:pPr>
              <w:tabs>
                <w:tab w:val="left" w:pos="176"/>
              </w:tabs>
              <w:ind w:left="34"/>
              <w:jc w:val="both"/>
              <w:rPr>
                <w:sz w:val="20"/>
                <w:szCs w:val="20"/>
              </w:rPr>
            </w:pPr>
            <w:r w:rsidRPr="001E2B67">
              <w:rPr>
                <w:sz w:val="20"/>
                <w:szCs w:val="20"/>
              </w:rPr>
              <w:t xml:space="preserve">- Федеральный закон от 27 мая </w:t>
            </w:r>
            <w:smartTag w:uri="urn:schemas-microsoft-com:office:smarttags" w:element="metricconverter">
              <w:smartTagPr>
                <w:attr w:name="ProductID" w:val="2003 г"/>
              </w:smartTagPr>
              <w:r w:rsidRPr="001E2B67">
                <w:rPr>
                  <w:sz w:val="20"/>
                  <w:szCs w:val="20"/>
                </w:rPr>
                <w:t>2003 г</w:t>
              </w:r>
            </w:smartTag>
            <w:r w:rsidRPr="001E2B67">
              <w:rPr>
                <w:sz w:val="20"/>
                <w:szCs w:val="20"/>
              </w:rPr>
              <w:t>. № 58-ФЗ «О системе государственной службы Российской Федерации»;</w:t>
            </w:r>
          </w:p>
          <w:p w:rsidR="00AA06FD" w:rsidRPr="00A85F91" w:rsidRDefault="00AA06FD" w:rsidP="001E2B67">
            <w:pPr>
              <w:pStyle w:val="ListParagraph"/>
              <w:tabs>
                <w:tab w:val="left" w:pos="176"/>
              </w:tabs>
              <w:ind w:left="34"/>
              <w:jc w:val="both"/>
              <w:rPr>
                <w:sz w:val="20"/>
              </w:rPr>
            </w:pPr>
            <w:r w:rsidRPr="00A85F91">
              <w:rPr>
                <w:sz w:val="20"/>
              </w:rPr>
              <w:t xml:space="preserve">- Федеральный закон от 27 июля </w:t>
            </w:r>
            <w:smartTag w:uri="urn:schemas-microsoft-com:office:smarttags" w:element="metricconverter">
              <w:smartTagPr>
                <w:attr w:name="ProductID" w:val="2004 г"/>
              </w:smartTagPr>
              <w:r w:rsidRPr="00A85F91">
                <w:rPr>
                  <w:sz w:val="20"/>
                </w:rPr>
                <w:t>2004 г</w:t>
              </w:r>
            </w:smartTag>
            <w:r w:rsidRPr="00A85F91">
              <w:rPr>
                <w:sz w:val="20"/>
              </w:rPr>
              <w:t>. № 79-ФЗ «О государственной гражданской службе Российской Федерации»;</w:t>
            </w:r>
          </w:p>
          <w:p w:rsidR="00AA06FD" w:rsidRPr="00A85F91" w:rsidRDefault="00AA06FD" w:rsidP="001E2B67">
            <w:pPr>
              <w:pStyle w:val="ListParagraph"/>
              <w:tabs>
                <w:tab w:val="left" w:pos="176"/>
              </w:tabs>
              <w:ind w:left="34"/>
              <w:jc w:val="both"/>
              <w:rPr>
                <w:sz w:val="20"/>
              </w:rPr>
            </w:pPr>
            <w:r w:rsidRPr="00A85F91">
              <w:rPr>
                <w:sz w:val="20"/>
              </w:rPr>
              <w:t xml:space="preserve">- Федеральный закон от 25 декабря </w:t>
            </w:r>
            <w:smartTag w:uri="urn:schemas-microsoft-com:office:smarttags" w:element="metricconverter">
              <w:smartTagPr>
                <w:attr w:name="ProductID" w:val="2008 г"/>
              </w:smartTagPr>
              <w:r w:rsidRPr="00A85F91">
                <w:rPr>
                  <w:sz w:val="20"/>
                </w:rPr>
                <w:t>2008 г</w:t>
              </w:r>
            </w:smartTag>
            <w:r w:rsidRPr="00A85F91">
              <w:rPr>
                <w:sz w:val="20"/>
              </w:rPr>
              <w:t>. № 273-ФЗ «О противодействии коррупции»;</w:t>
            </w:r>
          </w:p>
          <w:p w:rsidR="00AA06FD" w:rsidRPr="00A85F91" w:rsidRDefault="00AA06FD" w:rsidP="001E2B67">
            <w:pPr>
              <w:pStyle w:val="ListParagraph"/>
              <w:tabs>
                <w:tab w:val="left" w:pos="176"/>
              </w:tabs>
              <w:ind w:left="34"/>
              <w:jc w:val="both"/>
              <w:rPr>
                <w:sz w:val="20"/>
              </w:rPr>
            </w:pPr>
            <w:r w:rsidRPr="00A85F91">
              <w:rPr>
                <w:sz w:val="20"/>
              </w:rPr>
              <w:t xml:space="preserve">- Федеральный закон от 2 мая </w:t>
            </w:r>
            <w:smartTag w:uri="urn:schemas-microsoft-com:office:smarttags" w:element="metricconverter">
              <w:smartTagPr>
                <w:attr w:name="ProductID" w:val="2006 г"/>
              </w:smartTagPr>
              <w:r w:rsidRPr="00A85F91">
                <w:rPr>
                  <w:sz w:val="20"/>
                </w:rPr>
                <w:t>2006 г</w:t>
              </w:r>
            </w:smartTag>
            <w:r w:rsidRPr="00A85F91">
              <w:rPr>
                <w:sz w:val="20"/>
              </w:rPr>
              <w:t>. № 59-ФЗ «О порядке рассмотрения обращений граждан Российской Федерации»;</w:t>
            </w:r>
          </w:p>
          <w:p w:rsidR="00AA06FD" w:rsidRPr="00A85F91" w:rsidRDefault="00AA06FD" w:rsidP="001E2B67">
            <w:pPr>
              <w:pStyle w:val="ListParagraph"/>
              <w:tabs>
                <w:tab w:val="left" w:pos="176"/>
              </w:tabs>
              <w:ind w:left="34"/>
              <w:jc w:val="both"/>
              <w:rPr>
                <w:sz w:val="20"/>
              </w:rPr>
            </w:pPr>
            <w:r w:rsidRPr="00A85F91">
              <w:rPr>
                <w:sz w:val="20"/>
              </w:rPr>
              <w:t xml:space="preserve">- Федеральный закон от 27 июня </w:t>
            </w:r>
            <w:smartTag w:uri="urn:schemas-microsoft-com:office:smarttags" w:element="metricconverter">
              <w:smartTagPr>
                <w:attr w:name="ProductID" w:val="2010 г"/>
              </w:smartTagPr>
              <w:r w:rsidRPr="00A85F91">
                <w:rPr>
                  <w:sz w:val="20"/>
                </w:rPr>
                <w:t>2010 г</w:t>
              </w:r>
            </w:smartTag>
            <w:r w:rsidRPr="00A85F91">
              <w:rPr>
                <w:sz w:val="20"/>
              </w:rPr>
              <w:t>. № 210-ФЗ «Об организации предоставления государственных и муниципальных услуг»;</w:t>
            </w:r>
          </w:p>
          <w:p w:rsidR="00AA06FD" w:rsidRPr="00A85F91" w:rsidRDefault="00AA06FD" w:rsidP="001E2B67">
            <w:pPr>
              <w:pStyle w:val="ListParagraph"/>
              <w:tabs>
                <w:tab w:val="left" w:pos="176"/>
              </w:tabs>
              <w:ind w:left="34"/>
              <w:jc w:val="both"/>
              <w:rPr>
                <w:sz w:val="20"/>
              </w:rPr>
            </w:pPr>
            <w:r w:rsidRPr="00A85F91">
              <w:rPr>
                <w:sz w:val="20"/>
              </w:rP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A06FD" w:rsidRPr="00A85F91" w:rsidRDefault="00AA06FD" w:rsidP="001E2B67">
            <w:pPr>
              <w:pStyle w:val="ListParagraph"/>
              <w:tabs>
                <w:tab w:val="left" w:pos="176"/>
              </w:tabs>
              <w:ind w:left="34"/>
              <w:jc w:val="both"/>
              <w:rPr>
                <w:sz w:val="20"/>
              </w:rPr>
            </w:pPr>
            <w:r w:rsidRPr="00A85F91">
              <w:rPr>
                <w:sz w:val="20"/>
              </w:rPr>
              <w:t>-  Федеральный закон от31.07.2020 № 248-ФЗ «О государственном контроле (надзоре) и муниципальном контроле в Российской Федерации»;</w:t>
            </w:r>
          </w:p>
          <w:p w:rsidR="00AA06FD" w:rsidRPr="00A85F91" w:rsidRDefault="00AA06FD" w:rsidP="001E2B67">
            <w:pPr>
              <w:pStyle w:val="ListParagraph"/>
              <w:tabs>
                <w:tab w:val="left" w:pos="176"/>
              </w:tabs>
              <w:ind w:left="34"/>
              <w:jc w:val="both"/>
              <w:rPr>
                <w:sz w:val="20"/>
              </w:rPr>
            </w:pPr>
            <w:r w:rsidRPr="00A85F91">
              <w:rPr>
                <w:sz w:val="20"/>
              </w:rPr>
              <w:t>- Федеральный закон от 27.07.2006 № 149-ФЗ «Об информации, информационных технологиях и о защите информации»</w:t>
            </w:r>
          </w:p>
          <w:p w:rsidR="00AA06FD" w:rsidRPr="00A85F91" w:rsidRDefault="00AA06FD" w:rsidP="001E2B67">
            <w:pPr>
              <w:pStyle w:val="ListParagraph"/>
              <w:tabs>
                <w:tab w:val="left" w:pos="176"/>
              </w:tabs>
              <w:ind w:left="34"/>
              <w:jc w:val="both"/>
              <w:rPr>
                <w:sz w:val="20"/>
              </w:rPr>
            </w:pPr>
            <w:r w:rsidRPr="00A85F91">
              <w:rPr>
                <w:sz w:val="20"/>
              </w:rPr>
              <w:t>-  Федеральный закон от 7 июля 2003 г. № 126-ФЗ «О связи»;</w:t>
            </w:r>
          </w:p>
          <w:p w:rsidR="00AA06FD" w:rsidRPr="00A85F91" w:rsidRDefault="00AA06FD" w:rsidP="001E2B67">
            <w:pPr>
              <w:pStyle w:val="ListParagraph"/>
              <w:tabs>
                <w:tab w:val="left" w:pos="176"/>
              </w:tabs>
              <w:ind w:left="34"/>
              <w:jc w:val="both"/>
              <w:rPr>
                <w:sz w:val="20"/>
              </w:rPr>
            </w:pPr>
            <w:r w:rsidRPr="00A85F91">
              <w:rPr>
                <w:sz w:val="20"/>
              </w:rPr>
              <w:t>- Федерального закона от 4 мая 2011 г. № 99-ФЗ «О лицензировании отдельных видов деятельности»;</w:t>
            </w:r>
          </w:p>
          <w:p w:rsidR="00AA06FD" w:rsidRPr="001E2B67" w:rsidRDefault="00AA06FD" w:rsidP="001E2B67">
            <w:pPr>
              <w:jc w:val="both"/>
              <w:rPr>
                <w:bCs/>
                <w:sz w:val="20"/>
                <w:szCs w:val="20"/>
              </w:rPr>
            </w:pPr>
            <w:r w:rsidRPr="001E2B67">
              <w:rPr>
                <w:sz w:val="20"/>
                <w:szCs w:val="20"/>
              </w:rPr>
              <w:t>- Постановление Правительства Российской Федерации от 16 марта 2009 г. № 228 «О Федеральной службе по надзору в сфере связи, информационных технологий и массовых коммуникаций».</w:t>
            </w:r>
          </w:p>
        </w:tc>
        <w:tc>
          <w:tcPr>
            <w:tcW w:w="3685" w:type="dxa"/>
          </w:tcPr>
          <w:p w:rsidR="00AA06FD" w:rsidRPr="001E2B67" w:rsidRDefault="00AA06FD" w:rsidP="001E2B67">
            <w:pPr>
              <w:tabs>
                <w:tab w:val="left" w:pos="1254"/>
                <w:tab w:val="left" w:pos="1701"/>
              </w:tabs>
              <w:jc w:val="both"/>
              <w:rPr>
                <w:rStyle w:val="FontStyle19"/>
                <w:sz w:val="20"/>
                <w:szCs w:val="20"/>
              </w:rPr>
            </w:pPr>
            <w:r w:rsidRPr="001E2B67">
              <w:rPr>
                <w:rStyle w:val="FontStyle19"/>
                <w:sz w:val="20"/>
                <w:szCs w:val="20"/>
              </w:rPr>
              <w:t>Участие в осуществлении мероприятий государственного контроля и надзора в сфере связи по направлению деятельности отдела;</w:t>
            </w:r>
          </w:p>
          <w:p w:rsidR="00AA06FD" w:rsidRPr="00506D90" w:rsidRDefault="00AA06FD" w:rsidP="00506D90">
            <w:pPr>
              <w:pStyle w:val="ConsPlusNormal"/>
              <w:jc w:val="both"/>
              <w:rPr>
                <w:rFonts w:ascii="Times New Roman" w:hAnsi="Times New Roman"/>
                <w:sz w:val="20"/>
              </w:rPr>
            </w:pPr>
            <w:r>
              <w:rPr>
                <w:rFonts w:ascii="Times New Roman" w:hAnsi="Times New Roman"/>
                <w:sz w:val="20"/>
              </w:rPr>
              <w:t xml:space="preserve"> - осуществление</w:t>
            </w:r>
            <w:r w:rsidRPr="00506D90">
              <w:rPr>
                <w:rFonts w:ascii="Times New Roman" w:hAnsi="Times New Roman"/>
                <w:sz w:val="20"/>
              </w:rPr>
              <w:t xml:space="preserve"> контроля за поступлением решений судов по направленным в их адрес делам об административных правонарушениях, и исполнением лицами, в отношении которых судом вынесено постановление о привлечении к административной ответственности, решений судов, при необходимости осуществление подготовки проектов соответствующих запросов в суды и органы ФССП России;;</w:t>
            </w:r>
          </w:p>
          <w:p w:rsidR="00AA06FD" w:rsidRPr="00506D90" w:rsidRDefault="00AA06FD" w:rsidP="00506D90">
            <w:pPr>
              <w:pStyle w:val="ConsPlusNormal"/>
              <w:jc w:val="both"/>
              <w:rPr>
                <w:rFonts w:ascii="Times New Roman" w:hAnsi="Times New Roman"/>
                <w:sz w:val="20"/>
              </w:rPr>
            </w:pPr>
            <w:r>
              <w:rPr>
                <w:rFonts w:ascii="Times New Roman" w:hAnsi="Times New Roman"/>
                <w:sz w:val="20"/>
              </w:rPr>
              <w:t xml:space="preserve"> - участие</w:t>
            </w:r>
            <w:r w:rsidRPr="00506D90">
              <w:rPr>
                <w:rFonts w:ascii="Times New Roman" w:hAnsi="Times New Roman"/>
                <w:sz w:val="20"/>
              </w:rPr>
              <w:t xml:space="preserve"> в судах общей юрисдикции, арбитражных судах и при производстве дел у мировых судей в интересах Управления по вопросам, входящим в компетенцию отдела и Управления, в том числе по делам об ад</w:t>
            </w:r>
            <w:r>
              <w:rPr>
                <w:rFonts w:ascii="Times New Roman" w:hAnsi="Times New Roman"/>
                <w:sz w:val="20"/>
              </w:rPr>
              <w:t>министративных правонарушениях;</w:t>
            </w:r>
          </w:p>
          <w:p w:rsidR="00AA06FD" w:rsidRPr="00506D90" w:rsidRDefault="00AA06FD" w:rsidP="00506D90">
            <w:pPr>
              <w:pStyle w:val="ConsPlusNormal"/>
              <w:jc w:val="both"/>
              <w:rPr>
                <w:rFonts w:ascii="Times New Roman" w:hAnsi="Times New Roman"/>
                <w:sz w:val="20"/>
              </w:rPr>
            </w:pPr>
            <w:r>
              <w:rPr>
                <w:rFonts w:ascii="Times New Roman" w:hAnsi="Times New Roman"/>
                <w:sz w:val="20"/>
              </w:rPr>
              <w:t xml:space="preserve"> - осуществление выполнений</w:t>
            </w:r>
            <w:r w:rsidRPr="00506D90">
              <w:rPr>
                <w:rFonts w:ascii="Times New Roman" w:hAnsi="Times New Roman"/>
                <w:sz w:val="20"/>
              </w:rPr>
              <w:t xml:space="preserve"> поручений, с учетом сроков, установленных руководством Управления и начальником отдела;;</w:t>
            </w:r>
          </w:p>
          <w:p w:rsidR="00AA06FD" w:rsidRPr="00506D90" w:rsidRDefault="00AA06FD" w:rsidP="00506D90">
            <w:pPr>
              <w:pStyle w:val="ConsPlusNormal"/>
              <w:jc w:val="both"/>
              <w:rPr>
                <w:rFonts w:ascii="Times New Roman" w:hAnsi="Times New Roman"/>
                <w:sz w:val="20"/>
              </w:rPr>
            </w:pPr>
            <w:r>
              <w:rPr>
                <w:rFonts w:ascii="Times New Roman" w:hAnsi="Times New Roman"/>
                <w:sz w:val="20"/>
              </w:rPr>
              <w:t xml:space="preserve"> - участие</w:t>
            </w:r>
            <w:r w:rsidRPr="00506D90">
              <w:rPr>
                <w:rFonts w:ascii="Times New Roman" w:hAnsi="Times New Roman"/>
                <w:sz w:val="20"/>
              </w:rPr>
              <w:t xml:space="preserve"> в исполнении планов деятельности отдела, планов деятельности Управления, по вопросам, входящих в компетенцию отдела;;</w:t>
            </w:r>
          </w:p>
          <w:p w:rsidR="00AA06FD" w:rsidRPr="0054177D" w:rsidRDefault="00AA06FD" w:rsidP="00506D90">
            <w:pPr>
              <w:pStyle w:val="ConsPlusNormal"/>
              <w:jc w:val="both"/>
              <w:rPr>
                <w:rFonts w:ascii="Times New Roman" w:hAnsi="Times New Roman"/>
                <w:sz w:val="20"/>
              </w:rPr>
            </w:pPr>
            <w:r>
              <w:rPr>
                <w:rFonts w:ascii="Times New Roman" w:hAnsi="Times New Roman"/>
                <w:sz w:val="20"/>
              </w:rPr>
              <w:t xml:space="preserve"> - представление</w:t>
            </w:r>
            <w:r w:rsidRPr="00506D90">
              <w:rPr>
                <w:rFonts w:ascii="Times New Roman" w:hAnsi="Times New Roman"/>
                <w:sz w:val="20"/>
              </w:rPr>
              <w:t xml:space="preserve"> начальнику отдела предложения по проектам планов Управления в части</w:t>
            </w:r>
            <w:r>
              <w:rPr>
                <w:rFonts w:ascii="Times New Roman" w:hAnsi="Times New Roman"/>
                <w:sz w:val="20"/>
              </w:rPr>
              <w:t xml:space="preserve"> касающейся компетенции отдела;</w:t>
            </w:r>
          </w:p>
          <w:p w:rsidR="00AA06FD" w:rsidRPr="0054177D" w:rsidRDefault="00AA06FD" w:rsidP="0054177D">
            <w:pPr>
              <w:pStyle w:val="ConsPlusNormal"/>
              <w:jc w:val="both"/>
              <w:rPr>
                <w:rFonts w:ascii="Times New Roman" w:hAnsi="Times New Roman"/>
                <w:sz w:val="20"/>
              </w:rPr>
            </w:pPr>
            <w:r>
              <w:rPr>
                <w:rFonts w:ascii="Times New Roman" w:hAnsi="Times New Roman"/>
                <w:sz w:val="20"/>
              </w:rPr>
              <w:t xml:space="preserve"> - оформление</w:t>
            </w:r>
            <w:r w:rsidRPr="00506D90">
              <w:rPr>
                <w:rFonts w:ascii="Times New Roman" w:hAnsi="Times New Roman"/>
                <w:sz w:val="20"/>
              </w:rPr>
              <w:t xml:space="preserve"> по результатам государственн</w:t>
            </w:r>
            <w:r>
              <w:rPr>
                <w:rFonts w:ascii="Times New Roman" w:hAnsi="Times New Roman"/>
                <w:sz w:val="20"/>
              </w:rPr>
              <w:t>ого контроля и надзора докладных записок, актов, предписаний, требований, составление протоколов</w:t>
            </w:r>
            <w:r w:rsidRPr="00506D90">
              <w:rPr>
                <w:rFonts w:ascii="Times New Roman" w:hAnsi="Times New Roman"/>
                <w:sz w:val="20"/>
              </w:rPr>
              <w:t xml:space="preserve"> об ад</w:t>
            </w:r>
            <w:r>
              <w:rPr>
                <w:rFonts w:ascii="Times New Roman" w:hAnsi="Times New Roman"/>
                <w:sz w:val="20"/>
              </w:rPr>
              <w:t>министративных правонарушениях;</w:t>
            </w:r>
          </w:p>
          <w:p w:rsidR="00AA06FD" w:rsidRPr="00506D90" w:rsidRDefault="00AA06FD" w:rsidP="0054177D">
            <w:pPr>
              <w:pStyle w:val="ConsPlusNormal"/>
              <w:jc w:val="both"/>
              <w:rPr>
                <w:rFonts w:ascii="Times New Roman" w:hAnsi="Times New Roman"/>
                <w:sz w:val="20"/>
              </w:rPr>
            </w:pPr>
            <w:r>
              <w:rPr>
                <w:rFonts w:ascii="Times New Roman" w:hAnsi="Times New Roman"/>
                <w:sz w:val="20"/>
              </w:rPr>
              <w:t xml:space="preserve"> - осуществление рассмотрений</w:t>
            </w:r>
            <w:r w:rsidRPr="00506D90">
              <w:rPr>
                <w:rFonts w:ascii="Times New Roman" w:hAnsi="Times New Roman"/>
                <w:sz w:val="20"/>
              </w:rPr>
              <w:t xml:space="preserve"> жалоб и обращений граждан или юридических лиц по вопросам, связанным с предполагаемыми нарушениями в области связи, а также готовить материалы для принятия решений заместителем руководителя Управления по результатам рассмотрения указанных жалоб и обращений;;</w:t>
            </w:r>
          </w:p>
          <w:p w:rsidR="00AA06FD" w:rsidRPr="0054177D" w:rsidRDefault="00AA06FD" w:rsidP="0054177D">
            <w:pPr>
              <w:pStyle w:val="ConsPlusNormal"/>
              <w:jc w:val="both"/>
              <w:rPr>
                <w:rFonts w:ascii="Times New Roman" w:hAnsi="Times New Roman"/>
                <w:sz w:val="20"/>
              </w:rPr>
            </w:pPr>
            <w:r>
              <w:rPr>
                <w:rFonts w:ascii="Times New Roman" w:hAnsi="Times New Roman"/>
                <w:sz w:val="20"/>
              </w:rPr>
              <w:t xml:space="preserve"> - осуществление подготовки</w:t>
            </w:r>
            <w:r w:rsidRPr="00506D90">
              <w:rPr>
                <w:rFonts w:ascii="Times New Roman" w:hAnsi="Times New Roman"/>
                <w:sz w:val="20"/>
              </w:rPr>
              <w:t xml:space="preserve"> информационных материалов для официального сайта Управления;</w:t>
            </w:r>
          </w:p>
          <w:p w:rsidR="00AA06FD" w:rsidRPr="0054177D" w:rsidRDefault="00AA06FD" w:rsidP="0054177D">
            <w:pPr>
              <w:pStyle w:val="ConsPlusNormal"/>
              <w:jc w:val="both"/>
              <w:rPr>
                <w:rFonts w:ascii="Times New Roman" w:hAnsi="Times New Roman"/>
                <w:sz w:val="20"/>
              </w:rPr>
            </w:pPr>
            <w:r>
              <w:rPr>
                <w:rFonts w:ascii="Times New Roman" w:hAnsi="Times New Roman"/>
                <w:sz w:val="20"/>
              </w:rPr>
              <w:t xml:space="preserve"> - осуществление</w:t>
            </w:r>
            <w:r w:rsidRPr="00506D90">
              <w:rPr>
                <w:rFonts w:ascii="Times New Roman" w:hAnsi="Times New Roman"/>
                <w:sz w:val="20"/>
              </w:rPr>
              <w:t xml:space="preserve"> установленным порядком внесения сведений (информации) в Единую информационную систему Роскомнадзора (ЕИС) и Единый реестр проверок (ЕРП):  - о рассмотренных обращениях (жалобах) физических и юридических лиц; - о составленных протоколах об административных правонарушениях и иных материалах дела об административном правонарушении с момента возбуждения дела об административном правонарушении до исполнения лицом, привлеченным к административной ответственности, решения суда; - о результатах предоставления государ</w:t>
            </w:r>
            <w:r>
              <w:rPr>
                <w:rFonts w:ascii="Times New Roman" w:hAnsi="Times New Roman"/>
                <w:sz w:val="20"/>
              </w:rPr>
              <w:t>ственных и муниципальных услуг;</w:t>
            </w:r>
          </w:p>
          <w:p w:rsidR="00AA06FD" w:rsidRPr="00506D90" w:rsidRDefault="00AA06FD" w:rsidP="0054177D">
            <w:pPr>
              <w:pStyle w:val="ConsPlusNormal"/>
              <w:jc w:val="both"/>
              <w:rPr>
                <w:rFonts w:ascii="Times New Roman" w:hAnsi="Times New Roman"/>
                <w:sz w:val="20"/>
              </w:rPr>
            </w:pPr>
            <w:r>
              <w:rPr>
                <w:rFonts w:ascii="Times New Roman" w:hAnsi="Times New Roman"/>
                <w:sz w:val="20"/>
              </w:rPr>
              <w:t xml:space="preserve"> - осуществление</w:t>
            </w:r>
            <w:r w:rsidRPr="00506D90">
              <w:rPr>
                <w:rFonts w:ascii="Times New Roman" w:hAnsi="Times New Roman"/>
                <w:sz w:val="20"/>
              </w:rPr>
              <w:t xml:space="preserve"> установленным порядком внесения сведений (информации) в Единый реестр проверок (ЕРП):  - об исполнении проведения плановых и внеплановых документарных и выездных проверок.;</w:t>
            </w:r>
          </w:p>
          <w:p w:rsidR="00AA06FD" w:rsidRPr="00506D90" w:rsidRDefault="00AA06FD" w:rsidP="00506D90">
            <w:pPr>
              <w:jc w:val="both"/>
              <w:rPr>
                <w:bCs/>
                <w:sz w:val="20"/>
                <w:szCs w:val="20"/>
              </w:rPr>
            </w:pPr>
            <w:r>
              <w:rPr>
                <w:sz w:val="20"/>
                <w:szCs w:val="20"/>
              </w:rPr>
              <w:t xml:space="preserve"> - выявление и предупреждение совершения</w:t>
            </w:r>
            <w:r w:rsidRPr="00506D90">
              <w:rPr>
                <w:sz w:val="20"/>
                <w:szCs w:val="20"/>
              </w:rPr>
              <w:t xml:space="preserve"> администрати</w:t>
            </w:r>
            <w:r>
              <w:rPr>
                <w:sz w:val="20"/>
                <w:szCs w:val="20"/>
              </w:rPr>
              <w:t xml:space="preserve">вных правонарушений, отнесенных </w:t>
            </w:r>
            <w:r w:rsidRPr="00506D90">
              <w:rPr>
                <w:sz w:val="20"/>
                <w:szCs w:val="20"/>
              </w:rPr>
              <w:t>законодательством Российской Федерации к компетенции Федеральной службы по надзору в сфере связи, информационных</w:t>
            </w:r>
            <w:r w:rsidRPr="00224CDF">
              <w:rPr>
                <w:sz w:val="28"/>
                <w:szCs w:val="28"/>
              </w:rPr>
              <w:t xml:space="preserve"> </w:t>
            </w:r>
            <w:r>
              <w:rPr>
                <w:sz w:val="20"/>
                <w:szCs w:val="20"/>
              </w:rPr>
              <w:t>технологий</w:t>
            </w:r>
          </w:p>
        </w:tc>
        <w:tc>
          <w:tcPr>
            <w:tcW w:w="712" w:type="dxa"/>
          </w:tcPr>
          <w:p w:rsidR="00AA06FD" w:rsidRPr="001E2B67" w:rsidRDefault="00AA06FD" w:rsidP="001E2B67">
            <w:pPr>
              <w:jc w:val="center"/>
              <w:rPr>
                <w:bCs/>
                <w:sz w:val="20"/>
                <w:szCs w:val="20"/>
              </w:rPr>
            </w:pPr>
            <w:r>
              <w:rPr>
                <w:bCs/>
                <w:sz w:val="20"/>
                <w:szCs w:val="20"/>
              </w:rPr>
              <w:t>2</w:t>
            </w:r>
            <w:r w:rsidRPr="001E2B67">
              <w:rPr>
                <w:bCs/>
                <w:sz w:val="20"/>
                <w:szCs w:val="20"/>
              </w:rPr>
              <w:t>2,3</w:t>
            </w:r>
          </w:p>
        </w:tc>
        <w:tc>
          <w:tcPr>
            <w:tcW w:w="711" w:type="dxa"/>
          </w:tcPr>
          <w:p w:rsidR="00AA06FD" w:rsidRPr="001E2B67" w:rsidRDefault="00AA06FD" w:rsidP="001E2B67">
            <w:pPr>
              <w:jc w:val="center"/>
              <w:rPr>
                <w:bCs/>
                <w:sz w:val="20"/>
                <w:szCs w:val="20"/>
              </w:rPr>
            </w:pPr>
            <w:r>
              <w:rPr>
                <w:bCs/>
                <w:sz w:val="20"/>
                <w:szCs w:val="20"/>
              </w:rPr>
              <w:t xml:space="preserve">33,0 </w:t>
            </w:r>
          </w:p>
        </w:tc>
      </w:tr>
    </w:tbl>
    <w:p w:rsidR="00AA06FD" w:rsidRDefault="00AA06FD" w:rsidP="00F41D44"/>
    <w:p w:rsidR="00AA06FD" w:rsidRDefault="00AA06FD" w:rsidP="00F41D44"/>
    <w:p w:rsidR="00AA06FD" w:rsidRDefault="00AA06FD" w:rsidP="00F41D44"/>
    <w:p w:rsidR="00AA06FD" w:rsidRPr="00F0361F" w:rsidRDefault="00AA06FD" w:rsidP="00F41D44"/>
    <w:p w:rsidR="00AA06FD" w:rsidRDefault="00AA06FD" w:rsidP="0054177D">
      <w:pPr>
        <w:autoSpaceDE w:val="0"/>
        <w:autoSpaceDN w:val="0"/>
        <w:ind w:firstLine="709"/>
        <w:jc w:val="both"/>
        <w:rPr>
          <w:b/>
          <w:bCs/>
        </w:rPr>
      </w:pPr>
      <w:r w:rsidRPr="008D6D46">
        <w:rPr>
          <w:b/>
          <w:bCs/>
        </w:rPr>
        <w:t xml:space="preserve">** </w:t>
      </w:r>
      <w:r>
        <w:rPr>
          <w:b/>
          <w:bCs/>
        </w:rPr>
        <w:t>Д</w:t>
      </w:r>
      <w:r w:rsidRPr="008D6D46">
        <w:rPr>
          <w:b/>
          <w:bCs/>
        </w:rPr>
        <w:t>енежное содержание федерального государственного гражданского служащего (без учета премии за выполнение особо важных и сложных заданий</w:t>
      </w:r>
      <w:r>
        <w:rPr>
          <w:b/>
          <w:bCs/>
        </w:rPr>
        <w:t xml:space="preserve"> и единовременной выплаты при предоставлении ежегодного оплачиваемого отпуска</w:t>
      </w:r>
      <w:r w:rsidRPr="008D6D46">
        <w:rPr>
          <w:b/>
          <w:bCs/>
        </w:rPr>
        <w:t xml:space="preserve">) </w:t>
      </w:r>
      <w:r>
        <w:rPr>
          <w:b/>
          <w:bCs/>
        </w:rPr>
        <w:t>состоит из:</w:t>
      </w:r>
    </w:p>
    <w:p w:rsidR="00AA06FD" w:rsidRDefault="00AA06FD" w:rsidP="008D6D46">
      <w:pPr>
        <w:autoSpaceDE w:val="0"/>
        <w:autoSpaceDN w:val="0"/>
        <w:ind w:firstLine="709"/>
        <w:jc w:val="both"/>
        <w:rPr>
          <w:szCs w:val="28"/>
        </w:rPr>
      </w:pPr>
      <w:r>
        <w:rPr>
          <w:szCs w:val="28"/>
        </w:rPr>
        <w:t>- должностного</w:t>
      </w:r>
      <w:r w:rsidRPr="00CB02ED">
        <w:rPr>
          <w:szCs w:val="28"/>
        </w:rPr>
        <w:t xml:space="preserve"> оклад</w:t>
      </w:r>
      <w:r>
        <w:rPr>
          <w:szCs w:val="28"/>
        </w:rPr>
        <w:t>а</w:t>
      </w:r>
      <w:r w:rsidRPr="00CB02ED">
        <w:rPr>
          <w:szCs w:val="28"/>
        </w:rPr>
        <w:t xml:space="preserve"> в соответствии с замещаемой должностью гражданской службы</w:t>
      </w:r>
      <w:r>
        <w:rPr>
          <w:szCs w:val="28"/>
        </w:rPr>
        <w:t>;</w:t>
      </w:r>
    </w:p>
    <w:p w:rsidR="00AA06FD" w:rsidRPr="00CB02ED" w:rsidRDefault="00AA06FD" w:rsidP="00BB183C">
      <w:pPr>
        <w:autoSpaceDE w:val="0"/>
        <w:autoSpaceDN w:val="0"/>
        <w:ind w:firstLine="709"/>
        <w:jc w:val="both"/>
        <w:rPr>
          <w:szCs w:val="28"/>
        </w:rPr>
      </w:pPr>
      <w:r>
        <w:rPr>
          <w:szCs w:val="28"/>
        </w:rPr>
        <w:t>-</w:t>
      </w:r>
      <w:r w:rsidRPr="00CB02ED">
        <w:rPr>
          <w:szCs w:val="28"/>
        </w:rPr>
        <w:t xml:space="preserve"> оклад</w:t>
      </w:r>
      <w:r>
        <w:rPr>
          <w:szCs w:val="28"/>
        </w:rPr>
        <w:t>а</w:t>
      </w:r>
      <w:r w:rsidRPr="00CB02ED">
        <w:rPr>
          <w:szCs w:val="28"/>
        </w:rPr>
        <w:t xml:space="preserve"> гражданского служащего в соответствии с присвоенным ему классным чином гражданской службы</w:t>
      </w:r>
      <w:r>
        <w:rPr>
          <w:szCs w:val="28"/>
        </w:rPr>
        <w:t>;</w:t>
      </w:r>
    </w:p>
    <w:p w:rsidR="00AA06FD" w:rsidRPr="00CB02ED" w:rsidRDefault="00AA06FD" w:rsidP="008D6D46">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особые условия государственной гражданской службы;</w:t>
      </w:r>
    </w:p>
    <w:p w:rsidR="00AA06FD" w:rsidRPr="00CB02ED" w:rsidRDefault="00AA06FD" w:rsidP="008D6D46">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выслугу лет на государственной гражданской службе;</w:t>
      </w:r>
    </w:p>
    <w:p w:rsidR="00AA06FD" w:rsidRPr="003F2F1E" w:rsidRDefault="00AA06FD" w:rsidP="003F2F1E">
      <w:pPr>
        <w:ind w:firstLine="709"/>
        <w:jc w:val="both"/>
        <w:rPr>
          <w:b/>
        </w:rPr>
      </w:pPr>
      <w:r w:rsidRPr="00CB02ED">
        <w:rPr>
          <w:szCs w:val="28"/>
        </w:rPr>
        <w:t xml:space="preserve">- </w:t>
      </w:r>
      <w:r>
        <w:rPr>
          <w:szCs w:val="28"/>
        </w:rPr>
        <w:t xml:space="preserve">ежемесячной процентной </w:t>
      </w:r>
      <w:r w:rsidRPr="00CB02ED">
        <w:rPr>
          <w:szCs w:val="28"/>
        </w:rPr>
        <w:t>надбавк</w:t>
      </w:r>
      <w:r>
        <w:rPr>
          <w:szCs w:val="28"/>
        </w:rPr>
        <w:t>и</w:t>
      </w:r>
      <w:r w:rsidRPr="00CB02ED">
        <w:rPr>
          <w:szCs w:val="28"/>
        </w:rPr>
        <w:t xml:space="preserve"> за стаж работы со сведениями, составляющими государственную тайну</w:t>
      </w:r>
      <w:r>
        <w:rPr>
          <w:szCs w:val="28"/>
        </w:rPr>
        <w:t>.</w:t>
      </w:r>
    </w:p>
    <w:p w:rsidR="00AA06FD" w:rsidRPr="00F0361F" w:rsidRDefault="00AA06FD" w:rsidP="00BB183C">
      <w:pPr>
        <w:ind w:firstLine="709"/>
        <w:jc w:val="both"/>
        <w:rPr>
          <w:b/>
          <w:i/>
        </w:rPr>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rsidR="00AA06FD" w:rsidRDefault="00AA06FD" w:rsidP="0054177D">
      <w:pPr>
        <w:ind w:firstLine="709"/>
        <w:jc w:val="both"/>
      </w:pPr>
      <w:r w:rsidRPr="00F0361F">
        <w:t>Условия прохождения государственной гражданской службы, ограничения и запреты, связанные с гражданской службой, права и ответственность за неисполнение (ненадлежащее исполнение) должностных обязанностей определены Федеральным законом от 27 июля 2004 года № 79-ФЗ «О государственной гражданской службе Российской Федерации».</w:t>
      </w:r>
    </w:p>
    <w:p w:rsidR="00AA06FD" w:rsidRPr="00FF64CC" w:rsidRDefault="00AA06FD" w:rsidP="00FF64CC">
      <w:pPr>
        <w:ind w:firstLine="708"/>
        <w:jc w:val="both"/>
      </w:pPr>
      <w:r w:rsidRPr="00FF64CC">
        <w:t>В конкурсе могут принять участие граждане Российской Федерации, достигшие возраста 18 лет, владеющие государственным языком Российской Федерации.</w:t>
      </w:r>
    </w:p>
    <w:p w:rsidR="00AA06FD" w:rsidRPr="00FF64CC" w:rsidRDefault="00AA06FD" w:rsidP="00FF64CC">
      <w:pPr>
        <w:ind w:firstLine="708"/>
        <w:jc w:val="both"/>
      </w:pPr>
      <w:r w:rsidRPr="00FF64CC">
        <w:t>Претенденты должны соответствовать квалификационным требованиям, установленным Федеральным законом от 27 июля 2004 г. № 79-ФЗ «О государственной гражданской службе Российской Федерации».</w:t>
      </w:r>
    </w:p>
    <w:p w:rsidR="00AA06FD" w:rsidRDefault="00AA06FD" w:rsidP="0054177D">
      <w:pPr>
        <w:jc w:val="both"/>
      </w:pPr>
    </w:p>
    <w:p w:rsidR="00AA06FD" w:rsidRDefault="00AA06FD" w:rsidP="00570C32">
      <w:pPr>
        <w:ind w:left="284"/>
        <w:rPr>
          <w:b/>
        </w:rPr>
      </w:pPr>
      <w:r>
        <w:rPr>
          <w:b/>
        </w:rPr>
        <w:t>Для участия в конкурсе кандидату необходимо представить следующие документы:</w:t>
      </w:r>
    </w:p>
    <w:p w:rsidR="00AA06FD" w:rsidRDefault="00AA06FD" w:rsidP="00570C32">
      <w:pPr>
        <w:numPr>
          <w:ilvl w:val="0"/>
          <w:numId w:val="17"/>
        </w:numPr>
        <w:ind w:left="284" w:firstLine="425"/>
        <w:jc w:val="both"/>
      </w:pPr>
      <w:r>
        <w:t>Личное заявление</w:t>
      </w:r>
      <w:r w:rsidRPr="003F2F1E">
        <w:rPr>
          <w:u w:val="single"/>
        </w:rPr>
        <w:t>;</w:t>
      </w:r>
    </w:p>
    <w:p w:rsidR="00AA06FD" w:rsidRDefault="00AA06FD" w:rsidP="00570C32">
      <w:pPr>
        <w:numPr>
          <w:ilvl w:val="0"/>
          <w:numId w:val="17"/>
        </w:numPr>
        <w:ind w:left="0" w:firstLine="709"/>
        <w:jc w:val="both"/>
      </w:pPr>
      <w:r>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Pr>
          <w:bCs/>
        </w:rPr>
        <w:t>(</w:t>
      </w:r>
      <w:r>
        <w:t>ред. от 22.04.2022 № 986-р</w:t>
      </w:r>
      <w:r>
        <w:rPr>
          <w:bCs/>
        </w:rPr>
        <w:t xml:space="preserve">) </w:t>
      </w:r>
      <w:r>
        <w:t xml:space="preserve">с фотографией; </w:t>
      </w:r>
    </w:p>
    <w:p w:rsidR="00AA06FD" w:rsidRDefault="00AA06FD" w:rsidP="00570C32">
      <w:pPr>
        <w:numPr>
          <w:ilvl w:val="0"/>
          <w:numId w:val="17"/>
        </w:numPr>
        <w:ind w:left="284" w:firstLine="425"/>
        <w:jc w:val="both"/>
      </w:pPr>
      <w:r>
        <w:t>Копию паспорта или заменяющего его документа (соответствующий документ предъявляется лично по прибытии на конкурс);</w:t>
      </w:r>
    </w:p>
    <w:p w:rsidR="00AA06FD" w:rsidRDefault="00AA06FD" w:rsidP="00570C32">
      <w:pPr>
        <w:numPr>
          <w:ilvl w:val="0"/>
          <w:numId w:val="17"/>
        </w:numPr>
        <w:ind w:left="284" w:firstLine="425"/>
        <w:jc w:val="both"/>
      </w:pPr>
      <w:r>
        <w:t>Документы, подтверждающие необходимое профессиональное образование, стаж работы и квалификацию:</w:t>
      </w:r>
    </w:p>
    <w:p w:rsidR="00AA06FD" w:rsidRDefault="00AA06FD" w:rsidP="00570C32">
      <w:pPr>
        <w:ind w:firstLine="709"/>
        <w:jc w:val="both"/>
      </w:pPr>
      <w: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AA06FD" w:rsidRDefault="00AA06FD" w:rsidP="00570C32">
      <w:pPr>
        <w:ind w:firstLine="709"/>
        <w:jc w:val="both"/>
      </w:pPr>
      <w: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AA06FD" w:rsidRDefault="00AA06FD" w:rsidP="00570C32">
      <w:pPr>
        <w:numPr>
          <w:ilvl w:val="0"/>
          <w:numId w:val="17"/>
        </w:numPr>
        <w:ind w:left="284" w:firstLine="425"/>
        <w:jc w:val="both"/>
      </w:pPr>
      <w:r>
        <w:t>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w:t>
      </w:r>
    </w:p>
    <w:p w:rsidR="00AA06FD" w:rsidRPr="00F0361F" w:rsidRDefault="00AA06FD" w:rsidP="003F2F1E">
      <w:pPr>
        <w:numPr>
          <w:ilvl w:val="0"/>
          <w:numId w:val="17"/>
        </w:numPr>
        <w:ind w:left="284" w:firstLine="425"/>
        <w:jc w:val="both"/>
      </w:pPr>
      <w: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A06FD" w:rsidRPr="00F0361F" w:rsidRDefault="00AA06FD" w:rsidP="0054177D">
      <w:pPr>
        <w:ind w:firstLine="709"/>
        <w:jc w:val="both"/>
      </w:pPr>
      <w:r w:rsidRPr="00F0361F">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с фотографией.</w:t>
      </w:r>
    </w:p>
    <w:p w:rsidR="00AA06FD" w:rsidRPr="00F0361F" w:rsidRDefault="00AA06FD" w:rsidP="00763710">
      <w:pPr>
        <w:rPr>
          <w:b/>
          <w:i/>
        </w:rPr>
      </w:pPr>
    </w:p>
    <w:p w:rsidR="00AA06FD" w:rsidRPr="00F0361F" w:rsidRDefault="00AA06FD" w:rsidP="0080252D">
      <w:pPr>
        <w:ind w:left="284" w:firstLine="708"/>
        <w:rPr>
          <w:b/>
          <w:i/>
        </w:rPr>
      </w:pPr>
      <w:r w:rsidRPr="00F0361F">
        <w:rPr>
          <w:b/>
          <w:i/>
        </w:rPr>
        <w:t>Конкурс проводится в два этапа</w:t>
      </w:r>
    </w:p>
    <w:p w:rsidR="00AA06FD" w:rsidRPr="00F0361F" w:rsidRDefault="00AA06FD" w:rsidP="0080252D">
      <w:pPr>
        <w:ind w:left="284" w:firstLine="708"/>
        <w:rPr>
          <w:b/>
          <w:i/>
        </w:rPr>
      </w:pPr>
    </w:p>
    <w:p w:rsidR="00AA06FD" w:rsidRPr="00F0361F" w:rsidRDefault="00AA06FD" w:rsidP="00E93168">
      <w:pPr>
        <w:ind w:firstLine="709"/>
        <w:jc w:val="both"/>
      </w:pPr>
      <w:r w:rsidRPr="00F0361F">
        <w:rPr>
          <w:b/>
        </w:rPr>
        <w:t>Первый этап</w:t>
      </w:r>
      <w:r w:rsidRPr="00F0361F">
        <w:t xml:space="preserve"> – прием и рассмотрение представленных претендентами документов,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w:t>
      </w:r>
      <w:r>
        <w:t xml:space="preserve">индивидуальное </w:t>
      </w:r>
      <w:r w:rsidRPr="00F0361F">
        <w:t>собеседование.</w:t>
      </w:r>
    </w:p>
    <w:p w:rsidR="00AA06FD" w:rsidRPr="00F0361F" w:rsidRDefault="00AA06FD" w:rsidP="00E93168">
      <w:pPr>
        <w:ind w:firstLine="709"/>
        <w:jc w:val="both"/>
      </w:pPr>
    </w:p>
    <w:p w:rsidR="00AA06FD" w:rsidRPr="00F0361F" w:rsidRDefault="00AA06FD" w:rsidP="007819E6">
      <w:pPr>
        <w:ind w:firstLine="709"/>
        <w:jc w:val="both"/>
        <w:rPr>
          <w:b/>
          <w:lang w:eastAsia="en-US"/>
        </w:rPr>
      </w:pPr>
      <w:r w:rsidRPr="00F0361F">
        <w:rPr>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AA06FD" w:rsidRPr="00F0361F" w:rsidRDefault="00AA06FD" w:rsidP="007819E6">
      <w:pPr>
        <w:ind w:firstLine="709"/>
        <w:jc w:val="both"/>
        <w:rPr>
          <w:lang w:eastAsia="en-US"/>
        </w:rPr>
      </w:pPr>
      <w:r w:rsidRPr="00F0361F">
        <w:rPr>
          <w:lang w:eastAsia="en-US"/>
        </w:rPr>
        <w:t>- знанию государственного языка Российской Федерации (русского языка);</w:t>
      </w:r>
    </w:p>
    <w:p w:rsidR="00AA06FD" w:rsidRPr="00F0361F" w:rsidRDefault="00AA06FD" w:rsidP="007819E6">
      <w:pPr>
        <w:ind w:firstLine="709"/>
        <w:jc w:val="both"/>
        <w:rPr>
          <w:lang w:eastAsia="en-US"/>
        </w:rPr>
      </w:pPr>
      <w:r w:rsidRPr="00F0361F">
        <w:rPr>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AA06FD" w:rsidRPr="00F0361F" w:rsidRDefault="00AA06FD" w:rsidP="007819E6">
      <w:pPr>
        <w:ind w:firstLine="709"/>
        <w:jc w:val="both"/>
        <w:rPr>
          <w:lang w:eastAsia="en-US"/>
        </w:rPr>
      </w:pPr>
      <w:r w:rsidRPr="00F0361F">
        <w:rPr>
          <w:lang w:eastAsia="en-US"/>
        </w:rPr>
        <w:t>- знаниям и умениям в области информационно-коммуникационных технологий;</w:t>
      </w:r>
    </w:p>
    <w:p w:rsidR="00AA06FD" w:rsidRPr="00F0361F" w:rsidRDefault="00AA06FD" w:rsidP="007819E6">
      <w:pPr>
        <w:ind w:firstLine="709"/>
        <w:jc w:val="both"/>
        <w:rPr>
          <w:lang w:eastAsia="en-US"/>
        </w:rPr>
      </w:pPr>
      <w:r w:rsidRPr="00F0361F">
        <w:rPr>
          <w:lang w:eastAsia="en-US"/>
        </w:rPr>
        <w:t>- умениям, свидетельствующим о наличии необходимых профессиональных и личностных качеств (компетенций).</w:t>
      </w:r>
    </w:p>
    <w:p w:rsidR="00AA06FD" w:rsidRPr="00F0361F" w:rsidRDefault="00AA06FD" w:rsidP="00E93168">
      <w:pPr>
        <w:ind w:firstLine="709"/>
        <w:jc w:val="both"/>
      </w:pPr>
    </w:p>
    <w:p w:rsidR="00AA06FD" w:rsidRPr="00F0361F" w:rsidRDefault="00AA06FD" w:rsidP="0080252D">
      <w:pPr>
        <w:ind w:left="284" w:firstLine="567"/>
        <w:jc w:val="both"/>
      </w:pPr>
      <w:r w:rsidRPr="00F0361F">
        <w:t xml:space="preserve">Документы принимаются в течение 21 дня со дня опубликования данного объявления. Документы для участия в конкурсе следует направлять </w:t>
      </w:r>
      <w:r w:rsidRPr="00F0361F">
        <w:rPr>
          <w:b/>
        </w:rPr>
        <w:t>по почте</w:t>
      </w:r>
      <w:r w:rsidRPr="00F0361F">
        <w:t xml:space="preserve"> или </w:t>
      </w:r>
      <w:r w:rsidRPr="00F0361F">
        <w:rPr>
          <w:b/>
        </w:rPr>
        <w:t>представлять лично</w:t>
      </w:r>
      <w:r>
        <w:rPr>
          <w:b/>
        </w:rPr>
        <w:t xml:space="preserve"> с 27 апреля 2024 года</w:t>
      </w:r>
      <w:r w:rsidRPr="00F0361F">
        <w:t xml:space="preserve"> </w:t>
      </w:r>
      <w:r>
        <w:rPr>
          <w:b/>
        </w:rPr>
        <w:t>по</w:t>
      </w:r>
      <w:r>
        <w:t xml:space="preserve"> </w:t>
      </w:r>
      <w:r>
        <w:rPr>
          <w:b/>
        </w:rPr>
        <w:t>17 мая</w:t>
      </w:r>
      <w:r w:rsidRPr="004B35E3">
        <w:rPr>
          <w:b/>
        </w:rPr>
        <w:t xml:space="preserve"> 202</w:t>
      </w:r>
      <w:r>
        <w:rPr>
          <w:b/>
        </w:rPr>
        <w:t>4</w:t>
      </w:r>
      <w:r w:rsidRPr="00A04D1B">
        <w:t xml:space="preserve"> </w:t>
      </w:r>
      <w:r w:rsidRPr="00F0361F">
        <w:t xml:space="preserve">включительно по адресу: </w:t>
      </w:r>
      <w:r>
        <w:t>Кирова ул.</w:t>
      </w:r>
      <w:r w:rsidRPr="00F0361F">
        <w:t>, д. 7</w:t>
      </w:r>
      <w:r>
        <w:t>/8</w:t>
      </w:r>
      <w:r w:rsidRPr="00F0361F">
        <w:t xml:space="preserve">, </w:t>
      </w:r>
      <w:r>
        <w:t xml:space="preserve">            г. Ярославль, 150000,</w:t>
      </w:r>
      <w:r w:rsidRPr="00F0361F">
        <w:t xml:space="preserve"> с пометкой (на конкурс).</w:t>
      </w:r>
    </w:p>
    <w:p w:rsidR="00AA06FD" w:rsidRDefault="00AA06FD" w:rsidP="00D34AEA">
      <w:pPr>
        <w:ind w:left="284" w:firstLine="567"/>
        <w:jc w:val="both"/>
      </w:pPr>
      <w:r w:rsidRPr="00F0361F">
        <w:t>Прием документов: понедельник - четверг с 10.00 до 13.00 и с 14.00 до 17.00, в пятницу с 10</w:t>
      </w:r>
      <w:r>
        <w:t>.00 до 13.00 и с 14.00 до 16.00</w:t>
      </w:r>
      <w:r w:rsidRPr="00F0361F">
        <w:t>.</w:t>
      </w:r>
    </w:p>
    <w:p w:rsidR="00AA06FD" w:rsidRPr="00F0361F" w:rsidRDefault="00AA06FD" w:rsidP="0068205E">
      <w:pPr>
        <w:jc w:val="both"/>
      </w:pPr>
    </w:p>
    <w:p w:rsidR="00AA06FD" w:rsidRPr="00FF64CC" w:rsidRDefault="00AA06FD" w:rsidP="0080252D">
      <w:pPr>
        <w:ind w:left="284" w:firstLine="567"/>
        <w:jc w:val="both"/>
      </w:pPr>
      <w:r w:rsidRPr="00FF64CC">
        <w:t>Сайт</w:t>
      </w:r>
      <w:r>
        <w:t xml:space="preserve"> Управления Роскомнадзора по Ярославской области</w:t>
      </w:r>
      <w:r w:rsidRPr="00FF64CC">
        <w:t xml:space="preserve">: </w:t>
      </w:r>
      <w:hyperlink r:id="rId7" w:history="1">
        <w:r w:rsidRPr="00FF64CC">
          <w:rPr>
            <w:rStyle w:val="Hyperlink"/>
            <w:lang w:val="en-US"/>
          </w:rPr>
          <w:t>www</w:t>
        </w:r>
        <w:r w:rsidRPr="00FF64CC">
          <w:rPr>
            <w:rStyle w:val="Hyperlink"/>
          </w:rPr>
          <w:t>.76.</w:t>
        </w:r>
        <w:r w:rsidRPr="00FF64CC">
          <w:rPr>
            <w:rStyle w:val="Hyperlink"/>
            <w:lang w:val="en-US"/>
          </w:rPr>
          <w:t>rkn</w:t>
        </w:r>
        <w:r w:rsidRPr="00FF64CC">
          <w:rPr>
            <w:rStyle w:val="Hyperlink"/>
          </w:rPr>
          <w:t>.</w:t>
        </w:r>
        <w:r w:rsidRPr="00FF64CC">
          <w:rPr>
            <w:rStyle w:val="Hyperlink"/>
            <w:lang w:val="en-US"/>
          </w:rPr>
          <w:t>gov</w:t>
        </w:r>
        <w:r w:rsidRPr="00FF64CC">
          <w:rPr>
            <w:rStyle w:val="Hyperlink"/>
          </w:rPr>
          <w:t>.</w:t>
        </w:r>
        <w:r w:rsidRPr="00FF64CC">
          <w:rPr>
            <w:rStyle w:val="Hyperlink"/>
            <w:lang w:val="en-US"/>
          </w:rPr>
          <w:t>ru</w:t>
        </w:r>
      </w:hyperlink>
      <w:r w:rsidRPr="00FF64CC">
        <w:rPr>
          <w:rStyle w:val="Hyperlink"/>
        </w:rPr>
        <w:t xml:space="preserve">  </w:t>
      </w:r>
    </w:p>
    <w:p w:rsidR="00AA06FD" w:rsidRPr="00FF64CC" w:rsidRDefault="00AA06FD" w:rsidP="00FF64CC">
      <w:r>
        <w:t xml:space="preserve">              </w:t>
      </w:r>
      <w:r w:rsidRPr="00FF64CC">
        <w:t>Контактные телефоны: (4852) 20-81-30 (добавочный-721), 20-81-43</w:t>
      </w:r>
    </w:p>
    <w:p w:rsidR="00AA06FD" w:rsidRPr="00FF64CC" w:rsidRDefault="00AA06FD" w:rsidP="00FF64CC">
      <w:r>
        <w:t xml:space="preserve">              </w:t>
      </w:r>
      <w:r w:rsidRPr="00FF64CC">
        <w:t xml:space="preserve">Адрес электронной почты: </w:t>
      </w:r>
      <w:hyperlink r:id="rId8" w:history="1">
        <w:r w:rsidRPr="00FF64CC">
          <w:rPr>
            <w:rStyle w:val="Hyperlink"/>
            <w:lang w:val="en-US"/>
          </w:rPr>
          <w:t>rsockanc</w:t>
        </w:r>
        <w:r w:rsidRPr="00FF64CC">
          <w:rPr>
            <w:rStyle w:val="Hyperlink"/>
          </w:rPr>
          <w:t>76@</w:t>
        </w:r>
        <w:r w:rsidRPr="00FF64CC">
          <w:rPr>
            <w:rStyle w:val="Hyperlink"/>
            <w:lang w:val="en-US"/>
          </w:rPr>
          <w:t>rkn</w:t>
        </w:r>
        <w:r w:rsidRPr="00FF64CC">
          <w:rPr>
            <w:rStyle w:val="Hyperlink"/>
          </w:rPr>
          <w:t>.</w:t>
        </w:r>
        <w:r w:rsidRPr="00FF64CC">
          <w:rPr>
            <w:rStyle w:val="Hyperlink"/>
            <w:lang w:val="en-US"/>
          </w:rPr>
          <w:t>gov</w:t>
        </w:r>
        <w:r w:rsidRPr="00FF64CC">
          <w:rPr>
            <w:rStyle w:val="Hyperlink"/>
          </w:rPr>
          <w:t>.</w:t>
        </w:r>
        <w:r w:rsidRPr="00FF64CC">
          <w:rPr>
            <w:rStyle w:val="Hyperlink"/>
            <w:lang w:val="en-US"/>
          </w:rPr>
          <w:t>ru</w:t>
        </w:r>
      </w:hyperlink>
      <w:r w:rsidRPr="00FF64CC">
        <w:t xml:space="preserve">  </w:t>
      </w:r>
    </w:p>
    <w:p w:rsidR="00AA06FD" w:rsidRPr="00F0361F" w:rsidRDefault="00AA06FD" w:rsidP="00BE5B35">
      <w:pPr>
        <w:ind w:left="2973" w:firstLine="567"/>
      </w:pPr>
    </w:p>
    <w:p w:rsidR="00AA06FD" w:rsidRPr="00F0361F" w:rsidRDefault="00AA06F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AA06FD" w:rsidRDefault="00AA06FD" w:rsidP="00003C0B">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r>
        <w:t xml:space="preserve"> </w:t>
      </w:r>
    </w:p>
    <w:p w:rsidR="00AA06FD" w:rsidRDefault="00AA06FD" w:rsidP="00003C0B">
      <w:pPr>
        <w:spacing w:before="120"/>
        <w:ind w:left="284" w:firstLine="567"/>
        <w:jc w:val="both"/>
      </w:pPr>
      <w:r w:rsidRPr="00F0361F">
        <w:t xml:space="preserve">Предполагаемая дата проведения второго этапа конкурса – </w:t>
      </w:r>
      <w:r>
        <w:rPr>
          <w:b/>
        </w:rPr>
        <w:t>первая</w:t>
      </w:r>
      <w:r w:rsidRPr="00DD6B5C">
        <w:rPr>
          <w:b/>
        </w:rPr>
        <w:t xml:space="preserve"> декада </w:t>
      </w:r>
      <w:r>
        <w:rPr>
          <w:b/>
        </w:rPr>
        <w:t>июня 2024</w:t>
      </w:r>
      <w:r w:rsidRPr="00A04D1B">
        <w:rPr>
          <w:b/>
        </w:rPr>
        <w:t xml:space="preserve"> года</w:t>
      </w:r>
      <w:r w:rsidRPr="00A04D1B">
        <w:t xml:space="preserve">. </w:t>
      </w:r>
    </w:p>
    <w:p w:rsidR="00AA06FD" w:rsidRPr="00AB189F" w:rsidRDefault="00AA06FD" w:rsidP="003F2F1E">
      <w:pPr>
        <w:spacing w:before="120"/>
        <w:ind w:left="284" w:firstLine="567"/>
        <w:jc w:val="both"/>
        <w:sectPr w:rsidR="00AA06FD" w:rsidRPr="00AB189F" w:rsidSect="0068205E">
          <w:pgSz w:w="16838" w:h="11906" w:orient="landscape"/>
          <w:pgMar w:top="568" w:right="1134" w:bottom="540" w:left="1134" w:header="709" w:footer="709" w:gutter="0"/>
          <w:cols w:space="708"/>
          <w:docGrid w:linePitch="360"/>
        </w:sectPr>
      </w:pPr>
      <w:r w:rsidRPr="00F0361F">
        <w:t>Конкретная дата, место, время  проведения второго этапа конкур</w:t>
      </w:r>
      <w:r>
        <w:t>са будут сообщены дополнительно.</w:t>
      </w:r>
    </w:p>
    <w:p w:rsidR="00AA06FD" w:rsidRDefault="00AA06FD" w:rsidP="00003C0B">
      <w:pPr>
        <w:jc w:val="both"/>
      </w:pPr>
    </w:p>
    <w:sectPr w:rsidR="00AA06FD" w:rsidSect="0068205E">
      <w:pgSz w:w="16838" w:h="11906" w:orient="landscape"/>
      <w:pgMar w:top="567" w:right="113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6FD" w:rsidRDefault="00AA06FD" w:rsidP="00320ED0">
      <w:r>
        <w:separator/>
      </w:r>
    </w:p>
  </w:endnote>
  <w:endnote w:type="continuationSeparator" w:id="0">
    <w:p w:rsidR="00AA06FD" w:rsidRDefault="00AA06FD" w:rsidP="00320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6FD" w:rsidRDefault="00AA06FD" w:rsidP="00320ED0">
      <w:r>
        <w:separator/>
      </w:r>
    </w:p>
  </w:footnote>
  <w:footnote w:type="continuationSeparator" w:id="0">
    <w:p w:rsidR="00AA06FD" w:rsidRDefault="00AA06FD" w:rsidP="00320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85B"/>
    <w:multiLevelType w:val="hybridMultilevel"/>
    <w:tmpl w:val="67721FE4"/>
    <w:lvl w:ilvl="0" w:tplc="FC7A7002">
      <w:start w:val="1"/>
      <w:numFmt w:val="decimal"/>
      <w:lvlText w:val="%1."/>
      <w:lvlJc w:val="center"/>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772094E"/>
    <w:multiLevelType w:val="hybridMultilevel"/>
    <w:tmpl w:val="7F041DB2"/>
    <w:lvl w:ilvl="0" w:tplc="9C20E6DE">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90A06E0"/>
    <w:multiLevelType w:val="hybridMultilevel"/>
    <w:tmpl w:val="F2902F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BA5525"/>
    <w:multiLevelType w:val="hybridMultilevel"/>
    <w:tmpl w:val="7F9048E6"/>
    <w:lvl w:ilvl="0" w:tplc="25E652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9D43FE0"/>
    <w:multiLevelType w:val="hybridMultilevel"/>
    <w:tmpl w:val="8BB4F9C8"/>
    <w:lvl w:ilvl="0" w:tplc="D70A37F2">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1F4B99"/>
    <w:multiLevelType w:val="hybridMultilevel"/>
    <w:tmpl w:val="8A009E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46D818B8"/>
    <w:multiLevelType w:val="hybridMultilevel"/>
    <w:tmpl w:val="D150A44A"/>
    <w:lvl w:ilvl="0" w:tplc="B5EA7F4E">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1">
    <w:nsid w:val="48540B79"/>
    <w:multiLevelType w:val="hybridMultilevel"/>
    <w:tmpl w:val="B38C81AC"/>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383ADA"/>
    <w:multiLevelType w:val="hybridMultilevel"/>
    <w:tmpl w:val="90488250"/>
    <w:lvl w:ilvl="0" w:tplc="FACE6D1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A5858E8"/>
    <w:multiLevelType w:val="hybridMultilevel"/>
    <w:tmpl w:val="7F041DB2"/>
    <w:lvl w:ilvl="0" w:tplc="9C20E6DE">
      <w:start w:val="1"/>
      <w:numFmt w:val="decimal"/>
      <w:lvlText w:val="%1)"/>
      <w:lvlJc w:val="left"/>
      <w:pPr>
        <w:ind w:left="643" w:hanging="360"/>
      </w:pPr>
      <w:rPr>
        <w:rFonts w:ascii="Times New Roman" w:eastAsia="Times New Roman" w:hAnsi="Times New Roman"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5">
    <w:nsid w:val="7F2A3187"/>
    <w:multiLevelType w:val="hybridMultilevel"/>
    <w:tmpl w:val="72909F2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7"/>
  </w:num>
  <w:num w:numId="3">
    <w:abstractNumId w:val="6"/>
  </w:num>
  <w:num w:numId="4">
    <w:abstractNumId w:val="10"/>
  </w:num>
  <w:num w:numId="5">
    <w:abstractNumId w:val="11"/>
  </w:num>
  <w:num w:numId="6">
    <w:abstractNumId w:val="5"/>
  </w:num>
  <w:num w:numId="7">
    <w:abstractNumId w:val="8"/>
  </w:num>
  <w:num w:numId="8">
    <w:abstractNumId w:val="9"/>
  </w:num>
  <w:num w:numId="9">
    <w:abstractNumId w:val="15"/>
  </w:num>
  <w:num w:numId="10">
    <w:abstractNumId w:val="3"/>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4"/>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B7B"/>
    <w:rsid w:val="00003C0B"/>
    <w:rsid w:val="00005600"/>
    <w:rsid w:val="00010876"/>
    <w:rsid w:val="00020BB7"/>
    <w:rsid w:val="00021485"/>
    <w:rsid w:val="000328AF"/>
    <w:rsid w:val="000377DF"/>
    <w:rsid w:val="00041E57"/>
    <w:rsid w:val="00041EEF"/>
    <w:rsid w:val="00041F28"/>
    <w:rsid w:val="00051A74"/>
    <w:rsid w:val="000632A8"/>
    <w:rsid w:val="000632BF"/>
    <w:rsid w:val="00065FDE"/>
    <w:rsid w:val="00067A46"/>
    <w:rsid w:val="00073B29"/>
    <w:rsid w:val="00075582"/>
    <w:rsid w:val="00085BFC"/>
    <w:rsid w:val="00095E0D"/>
    <w:rsid w:val="000A4B0B"/>
    <w:rsid w:val="000A7F9F"/>
    <w:rsid w:val="000B23FB"/>
    <w:rsid w:val="000B4015"/>
    <w:rsid w:val="000B6794"/>
    <w:rsid w:val="000C7452"/>
    <w:rsid w:val="000D1041"/>
    <w:rsid w:val="000D272B"/>
    <w:rsid w:val="000D7861"/>
    <w:rsid w:val="000E4426"/>
    <w:rsid w:val="000E6261"/>
    <w:rsid w:val="000F3724"/>
    <w:rsid w:val="000F3903"/>
    <w:rsid w:val="00103555"/>
    <w:rsid w:val="00106353"/>
    <w:rsid w:val="00110CFA"/>
    <w:rsid w:val="001120B6"/>
    <w:rsid w:val="0012113A"/>
    <w:rsid w:val="0012266F"/>
    <w:rsid w:val="001273A4"/>
    <w:rsid w:val="00132827"/>
    <w:rsid w:val="0013521A"/>
    <w:rsid w:val="001362F1"/>
    <w:rsid w:val="00137F05"/>
    <w:rsid w:val="00140D63"/>
    <w:rsid w:val="00142C9E"/>
    <w:rsid w:val="00143555"/>
    <w:rsid w:val="00145807"/>
    <w:rsid w:val="00152A5E"/>
    <w:rsid w:val="001538BA"/>
    <w:rsid w:val="00155C7C"/>
    <w:rsid w:val="00164EE5"/>
    <w:rsid w:val="00172B86"/>
    <w:rsid w:val="00172DAE"/>
    <w:rsid w:val="00173AA8"/>
    <w:rsid w:val="00175F25"/>
    <w:rsid w:val="00180906"/>
    <w:rsid w:val="0018141B"/>
    <w:rsid w:val="001A5B8B"/>
    <w:rsid w:val="001A6E09"/>
    <w:rsid w:val="001B2280"/>
    <w:rsid w:val="001B3C9F"/>
    <w:rsid w:val="001C06D0"/>
    <w:rsid w:val="001D44E2"/>
    <w:rsid w:val="001D783A"/>
    <w:rsid w:val="001E0482"/>
    <w:rsid w:val="001E1711"/>
    <w:rsid w:val="001E2B67"/>
    <w:rsid w:val="001E3885"/>
    <w:rsid w:val="001F39F4"/>
    <w:rsid w:val="00204482"/>
    <w:rsid w:val="002179AA"/>
    <w:rsid w:val="00224CDF"/>
    <w:rsid w:val="00237E4B"/>
    <w:rsid w:val="002456C3"/>
    <w:rsid w:val="00250943"/>
    <w:rsid w:val="0025420C"/>
    <w:rsid w:val="00260F6C"/>
    <w:rsid w:val="002675B9"/>
    <w:rsid w:val="00270A55"/>
    <w:rsid w:val="0027291B"/>
    <w:rsid w:val="00273F78"/>
    <w:rsid w:val="002752C8"/>
    <w:rsid w:val="00283F27"/>
    <w:rsid w:val="0028530A"/>
    <w:rsid w:val="00290D52"/>
    <w:rsid w:val="002A3D91"/>
    <w:rsid w:val="002A7EB4"/>
    <w:rsid w:val="002B2A1F"/>
    <w:rsid w:val="002B4072"/>
    <w:rsid w:val="002B67BA"/>
    <w:rsid w:val="002D05B5"/>
    <w:rsid w:val="002D7211"/>
    <w:rsid w:val="002E3A86"/>
    <w:rsid w:val="002E5933"/>
    <w:rsid w:val="002E67B4"/>
    <w:rsid w:val="002F2EF5"/>
    <w:rsid w:val="00303DB1"/>
    <w:rsid w:val="00320ED0"/>
    <w:rsid w:val="003236B3"/>
    <w:rsid w:val="00342F6C"/>
    <w:rsid w:val="00352850"/>
    <w:rsid w:val="00357C91"/>
    <w:rsid w:val="00362E94"/>
    <w:rsid w:val="003707AA"/>
    <w:rsid w:val="003745EE"/>
    <w:rsid w:val="00376223"/>
    <w:rsid w:val="00383E03"/>
    <w:rsid w:val="003875CC"/>
    <w:rsid w:val="00391CCB"/>
    <w:rsid w:val="003A62AC"/>
    <w:rsid w:val="003A62F8"/>
    <w:rsid w:val="003B1E80"/>
    <w:rsid w:val="003B7E6E"/>
    <w:rsid w:val="003C3641"/>
    <w:rsid w:val="003C7CF4"/>
    <w:rsid w:val="003D0F9F"/>
    <w:rsid w:val="003D28CF"/>
    <w:rsid w:val="003D6E04"/>
    <w:rsid w:val="003E75BA"/>
    <w:rsid w:val="003F2F1E"/>
    <w:rsid w:val="00402C9E"/>
    <w:rsid w:val="004217E7"/>
    <w:rsid w:val="00424E4F"/>
    <w:rsid w:val="004254DF"/>
    <w:rsid w:val="00431591"/>
    <w:rsid w:val="0043400E"/>
    <w:rsid w:val="00435CD8"/>
    <w:rsid w:val="00444373"/>
    <w:rsid w:val="0045358D"/>
    <w:rsid w:val="00454459"/>
    <w:rsid w:val="00455DC5"/>
    <w:rsid w:val="004561C8"/>
    <w:rsid w:val="0046379C"/>
    <w:rsid w:val="0046508D"/>
    <w:rsid w:val="00467A5F"/>
    <w:rsid w:val="00471CD3"/>
    <w:rsid w:val="004822EB"/>
    <w:rsid w:val="00484F6C"/>
    <w:rsid w:val="00495EA2"/>
    <w:rsid w:val="004A1399"/>
    <w:rsid w:val="004B0DA3"/>
    <w:rsid w:val="004B35E3"/>
    <w:rsid w:val="004C5459"/>
    <w:rsid w:val="004D1CB6"/>
    <w:rsid w:val="004D5A67"/>
    <w:rsid w:val="004D6BF1"/>
    <w:rsid w:val="004E3A0A"/>
    <w:rsid w:val="004F05D5"/>
    <w:rsid w:val="004F0C4A"/>
    <w:rsid w:val="004F7F54"/>
    <w:rsid w:val="00501718"/>
    <w:rsid w:val="00506D90"/>
    <w:rsid w:val="00507F64"/>
    <w:rsid w:val="00527AFF"/>
    <w:rsid w:val="00530AA0"/>
    <w:rsid w:val="0054177D"/>
    <w:rsid w:val="00552336"/>
    <w:rsid w:val="005548C4"/>
    <w:rsid w:val="005616F5"/>
    <w:rsid w:val="00570C32"/>
    <w:rsid w:val="005730B4"/>
    <w:rsid w:val="00574764"/>
    <w:rsid w:val="005847CC"/>
    <w:rsid w:val="005929A2"/>
    <w:rsid w:val="005A383E"/>
    <w:rsid w:val="005C0BA6"/>
    <w:rsid w:val="005C0F99"/>
    <w:rsid w:val="005D1ADE"/>
    <w:rsid w:val="005D22C8"/>
    <w:rsid w:val="005D34E9"/>
    <w:rsid w:val="005F1E38"/>
    <w:rsid w:val="005F5466"/>
    <w:rsid w:val="005F6988"/>
    <w:rsid w:val="006066AA"/>
    <w:rsid w:val="00606A0C"/>
    <w:rsid w:val="0061048B"/>
    <w:rsid w:val="00610890"/>
    <w:rsid w:val="006113A9"/>
    <w:rsid w:val="00613730"/>
    <w:rsid w:val="006138D6"/>
    <w:rsid w:val="006352E1"/>
    <w:rsid w:val="00640487"/>
    <w:rsid w:val="00640E8E"/>
    <w:rsid w:val="00643DC6"/>
    <w:rsid w:val="00650924"/>
    <w:rsid w:val="006543D0"/>
    <w:rsid w:val="0068205E"/>
    <w:rsid w:val="00682448"/>
    <w:rsid w:val="00683B36"/>
    <w:rsid w:val="00686175"/>
    <w:rsid w:val="006935BC"/>
    <w:rsid w:val="006A2949"/>
    <w:rsid w:val="006B0873"/>
    <w:rsid w:val="006B34BD"/>
    <w:rsid w:val="006B4A0B"/>
    <w:rsid w:val="006B790D"/>
    <w:rsid w:val="006C69BB"/>
    <w:rsid w:val="006D3AF0"/>
    <w:rsid w:val="006D547E"/>
    <w:rsid w:val="006E16B6"/>
    <w:rsid w:val="006E1B7B"/>
    <w:rsid w:val="006E2135"/>
    <w:rsid w:val="006F4B12"/>
    <w:rsid w:val="006F57CF"/>
    <w:rsid w:val="006F5C0E"/>
    <w:rsid w:val="00701C7A"/>
    <w:rsid w:val="00711CFE"/>
    <w:rsid w:val="007137A4"/>
    <w:rsid w:val="00713EBC"/>
    <w:rsid w:val="0071432A"/>
    <w:rsid w:val="0071592F"/>
    <w:rsid w:val="0072256F"/>
    <w:rsid w:val="007259A0"/>
    <w:rsid w:val="00726834"/>
    <w:rsid w:val="007374A2"/>
    <w:rsid w:val="007455DC"/>
    <w:rsid w:val="0075128F"/>
    <w:rsid w:val="00763710"/>
    <w:rsid w:val="00766CB0"/>
    <w:rsid w:val="007715E1"/>
    <w:rsid w:val="00772EA8"/>
    <w:rsid w:val="0077423D"/>
    <w:rsid w:val="007819E6"/>
    <w:rsid w:val="00783C00"/>
    <w:rsid w:val="00784669"/>
    <w:rsid w:val="007A0132"/>
    <w:rsid w:val="007A567D"/>
    <w:rsid w:val="007B03F8"/>
    <w:rsid w:val="007B133C"/>
    <w:rsid w:val="007B48B2"/>
    <w:rsid w:val="007C3D60"/>
    <w:rsid w:val="007C6BC2"/>
    <w:rsid w:val="007C6DCC"/>
    <w:rsid w:val="007C7999"/>
    <w:rsid w:val="007C7F77"/>
    <w:rsid w:val="007D4948"/>
    <w:rsid w:val="007E3BE2"/>
    <w:rsid w:val="007E47C9"/>
    <w:rsid w:val="007E7199"/>
    <w:rsid w:val="007F1A61"/>
    <w:rsid w:val="007F1B66"/>
    <w:rsid w:val="007F260D"/>
    <w:rsid w:val="007F48E3"/>
    <w:rsid w:val="0080252D"/>
    <w:rsid w:val="008041F5"/>
    <w:rsid w:val="0082223A"/>
    <w:rsid w:val="0082336B"/>
    <w:rsid w:val="00826146"/>
    <w:rsid w:val="00833E69"/>
    <w:rsid w:val="00842A8B"/>
    <w:rsid w:val="00846A7F"/>
    <w:rsid w:val="008527C4"/>
    <w:rsid w:val="0086242A"/>
    <w:rsid w:val="00862F6D"/>
    <w:rsid w:val="00865BA6"/>
    <w:rsid w:val="008724BF"/>
    <w:rsid w:val="00873CE3"/>
    <w:rsid w:val="00887954"/>
    <w:rsid w:val="00890688"/>
    <w:rsid w:val="00897EBA"/>
    <w:rsid w:val="008A1E9D"/>
    <w:rsid w:val="008A1FEB"/>
    <w:rsid w:val="008A72BD"/>
    <w:rsid w:val="008B1733"/>
    <w:rsid w:val="008B48F5"/>
    <w:rsid w:val="008B60B7"/>
    <w:rsid w:val="008B60D6"/>
    <w:rsid w:val="008D55FE"/>
    <w:rsid w:val="008D5708"/>
    <w:rsid w:val="008D6D46"/>
    <w:rsid w:val="009000BB"/>
    <w:rsid w:val="00901257"/>
    <w:rsid w:val="009134CE"/>
    <w:rsid w:val="009143DE"/>
    <w:rsid w:val="00917613"/>
    <w:rsid w:val="0093441B"/>
    <w:rsid w:val="00935B9F"/>
    <w:rsid w:val="00942B30"/>
    <w:rsid w:val="009535E2"/>
    <w:rsid w:val="0096496F"/>
    <w:rsid w:val="009669E6"/>
    <w:rsid w:val="00983728"/>
    <w:rsid w:val="00997A48"/>
    <w:rsid w:val="009A0CD6"/>
    <w:rsid w:val="009A10ED"/>
    <w:rsid w:val="009A361E"/>
    <w:rsid w:val="009B48EE"/>
    <w:rsid w:val="009C1769"/>
    <w:rsid w:val="009D246C"/>
    <w:rsid w:val="009D6786"/>
    <w:rsid w:val="009E5BA7"/>
    <w:rsid w:val="00A04D1B"/>
    <w:rsid w:val="00A11513"/>
    <w:rsid w:val="00A208DA"/>
    <w:rsid w:val="00A20F54"/>
    <w:rsid w:val="00A214D1"/>
    <w:rsid w:val="00A2734E"/>
    <w:rsid w:val="00A35DA2"/>
    <w:rsid w:val="00A45B75"/>
    <w:rsid w:val="00A5196A"/>
    <w:rsid w:val="00A56369"/>
    <w:rsid w:val="00A577BB"/>
    <w:rsid w:val="00A61101"/>
    <w:rsid w:val="00A6119A"/>
    <w:rsid w:val="00A6249C"/>
    <w:rsid w:val="00A636D8"/>
    <w:rsid w:val="00A64E3C"/>
    <w:rsid w:val="00A70382"/>
    <w:rsid w:val="00A7202F"/>
    <w:rsid w:val="00A74E26"/>
    <w:rsid w:val="00A82250"/>
    <w:rsid w:val="00A83381"/>
    <w:rsid w:val="00A842A2"/>
    <w:rsid w:val="00A85F91"/>
    <w:rsid w:val="00A90616"/>
    <w:rsid w:val="00A925A7"/>
    <w:rsid w:val="00AA06FD"/>
    <w:rsid w:val="00AA0A30"/>
    <w:rsid w:val="00AA4E3A"/>
    <w:rsid w:val="00AB189F"/>
    <w:rsid w:val="00AB5FDE"/>
    <w:rsid w:val="00AB6237"/>
    <w:rsid w:val="00AC09B7"/>
    <w:rsid w:val="00AC1AE6"/>
    <w:rsid w:val="00AC6C98"/>
    <w:rsid w:val="00AC6CBE"/>
    <w:rsid w:val="00AD3CBF"/>
    <w:rsid w:val="00AE7B5E"/>
    <w:rsid w:val="00AF713A"/>
    <w:rsid w:val="00AF7514"/>
    <w:rsid w:val="00B12807"/>
    <w:rsid w:val="00B15654"/>
    <w:rsid w:val="00B17CBE"/>
    <w:rsid w:val="00B31E15"/>
    <w:rsid w:val="00B33EEF"/>
    <w:rsid w:val="00B348C5"/>
    <w:rsid w:val="00B436A2"/>
    <w:rsid w:val="00B452CE"/>
    <w:rsid w:val="00B46234"/>
    <w:rsid w:val="00B46ACC"/>
    <w:rsid w:val="00B52F25"/>
    <w:rsid w:val="00B619D1"/>
    <w:rsid w:val="00B6358D"/>
    <w:rsid w:val="00B65CEB"/>
    <w:rsid w:val="00B703CF"/>
    <w:rsid w:val="00B74863"/>
    <w:rsid w:val="00B829F7"/>
    <w:rsid w:val="00B85343"/>
    <w:rsid w:val="00B93575"/>
    <w:rsid w:val="00B946F6"/>
    <w:rsid w:val="00BA15B9"/>
    <w:rsid w:val="00BA4AB9"/>
    <w:rsid w:val="00BB183C"/>
    <w:rsid w:val="00BB329D"/>
    <w:rsid w:val="00BC0938"/>
    <w:rsid w:val="00BD1988"/>
    <w:rsid w:val="00BD79D2"/>
    <w:rsid w:val="00BE0794"/>
    <w:rsid w:val="00BE0CBF"/>
    <w:rsid w:val="00BE5A6E"/>
    <w:rsid w:val="00BE5B35"/>
    <w:rsid w:val="00C03653"/>
    <w:rsid w:val="00C04395"/>
    <w:rsid w:val="00C078B5"/>
    <w:rsid w:val="00C100D6"/>
    <w:rsid w:val="00C1459F"/>
    <w:rsid w:val="00C15114"/>
    <w:rsid w:val="00C17722"/>
    <w:rsid w:val="00C179B4"/>
    <w:rsid w:val="00C231FA"/>
    <w:rsid w:val="00C341EE"/>
    <w:rsid w:val="00C45A1E"/>
    <w:rsid w:val="00C50B19"/>
    <w:rsid w:val="00C566A2"/>
    <w:rsid w:val="00C61892"/>
    <w:rsid w:val="00C70C33"/>
    <w:rsid w:val="00C83ACE"/>
    <w:rsid w:val="00C84C78"/>
    <w:rsid w:val="00C85A51"/>
    <w:rsid w:val="00C92081"/>
    <w:rsid w:val="00CA0330"/>
    <w:rsid w:val="00CA707B"/>
    <w:rsid w:val="00CB022B"/>
    <w:rsid w:val="00CB02ED"/>
    <w:rsid w:val="00CB5289"/>
    <w:rsid w:val="00CC54C5"/>
    <w:rsid w:val="00CE3BE1"/>
    <w:rsid w:val="00CE4D84"/>
    <w:rsid w:val="00CE5B87"/>
    <w:rsid w:val="00CE7780"/>
    <w:rsid w:val="00CF2F32"/>
    <w:rsid w:val="00CF5C7E"/>
    <w:rsid w:val="00D045B9"/>
    <w:rsid w:val="00D047FB"/>
    <w:rsid w:val="00D12947"/>
    <w:rsid w:val="00D13681"/>
    <w:rsid w:val="00D13B19"/>
    <w:rsid w:val="00D16A0B"/>
    <w:rsid w:val="00D209D9"/>
    <w:rsid w:val="00D22289"/>
    <w:rsid w:val="00D231FA"/>
    <w:rsid w:val="00D321D3"/>
    <w:rsid w:val="00D34AEA"/>
    <w:rsid w:val="00D52572"/>
    <w:rsid w:val="00D55E1B"/>
    <w:rsid w:val="00D579A1"/>
    <w:rsid w:val="00D619BC"/>
    <w:rsid w:val="00D645F7"/>
    <w:rsid w:val="00D65337"/>
    <w:rsid w:val="00D703B9"/>
    <w:rsid w:val="00D71D7E"/>
    <w:rsid w:val="00D76B09"/>
    <w:rsid w:val="00D849D3"/>
    <w:rsid w:val="00D863FA"/>
    <w:rsid w:val="00D90F01"/>
    <w:rsid w:val="00D92C63"/>
    <w:rsid w:val="00D9453A"/>
    <w:rsid w:val="00DA43C3"/>
    <w:rsid w:val="00DB5304"/>
    <w:rsid w:val="00DB728E"/>
    <w:rsid w:val="00DD01D1"/>
    <w:rsid w:val="00DD35DC"/>
    <w:rsid w:val="00DD66E9"/>
    <w:rsid w:val="00DD68E5"/>
    <w:rsid w:val="00DD6B5C"/>
    <w:rsid w:val="00DD7871"/>
    <w:rsid w:val="00DE4FCB"/>
    <w:rsid w:val="00E0477D"/>
    <w:rsid w:val="00E138E4"/>
    <w:rsid w:val="00E14DBA"/>
    <w:rsid w:val="00E16F58"/>
    <w:rsid w:val="00E266A2"/>
    <w:rsid w:val="00E333B0"/>
    <w:rsid w:val="00E357B9"/>
    <w:rsid w:val="00E377A0"/>
    <w:rsid w:val="00E66F0F"/>
    <w:rsid w:val="00E77558"/>
    <w:rsid w:val="00E85637"/>
    <w:rsid w:val="00E85915"/>
    <w:rsid w:val="00E93168"/>
    <w:rsid w:val="00EA2571"/>
    <w:rsid w:val="00EA3328"/>
    <w:rsid w:val="00EA414B"/>
    <w:rsid w:val="00EA6351"/>
    <w:rsid w:val="00EB06B7"/>
    <w:rsid w:val="00EB77F8"/>
    <w:rsid w:val="00EC0B0A"/>
    <w:rsid w:val="00EC2730"/>
    <w:rsid w:val="00EC7943"/>
    <w:rsid w:val="00ED3AB4"/>
    <w:rsid w:val="00ED51B1"/>
    <w:rsid w:val="00EE7BFE"/>
    <w:rsid w:val="00EF51F8"/>
    <w:rsid w:val="00EF7935"/>
    <w:rsid w:val="00F02CBD"/>
    <w:rsid w:val="00F0361F"/>
    <w:rsid w:val="00F11F3D"/>
    <w:rsid w:val="00F2109A"/>
    <w:rsid w:val="00F21704"/>
    <w:rsid w:val="00F21AA2"/>
    <w:rsid w:val="00F22E57"/>
    <w:rsid w:val="00F26328"/>
    <w:rsid w:val="00F2641B"/>
    <w:rsid w:val="00F3277C"/>
    <w:rsid w:val="00F41D44"/>
    <w:rsid w:val="00F41F87"/>
    <w:rsid w:val="00F44345"/>
    <w:rsid w:val="00F4494A"/>
    <w:rsid w:val="00F50FF3"/>
    <w:rsid w:val="00F516E1"/>
    <w:rsid w:val="00F65628"/>
    <w:rsid w:val="00F72946"/>
    <w:rsid w:val="00F74C4F"/>
    <w:rsid w:val="00F763E0"/>
    <w:rsid w:val="00F77096"/>
    <w:rsid w:val="00F824EB"/>
    <w:rsid w:val="00F82E50"/>
    <w:rsid w:val="00F83E1B"/>
    <w:rsid w:val="00F91BDB"/>
    <w:rsid w:val="00FA32EE"/>
    <w:rsid w:val="00FA5E25"/>
    <w:rsid w:val="00FB0950"/>
    <w:rsid w:val="00FB5134"/>
    <w:rsid w:val="00FD123A"/>
    <w:rsid w:val="00FD6298"/>
    <w:rsid w:val="00FE03F3"/>
    <w:rsid w:val="00FE0525"/>
    <w:rsid w:val="00FE0BCC"/>
    <w:rsid w:val="00FF64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9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B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320ED0"/>
    <w:rPr>
      <w:sz w:val="20"/>
      <w:szCs w:val="20"/>
    </w:rPr>
  </w:style>
  <w:style w:type="character" w:customStyle="1" w:styleId="FootnoteTextChar">
    <w:name w:val="Footnote Text Char"/>
    <w:basedOn w:val="DefaultParagraphFont"/>
    <w:link w:val="FootnoteText"/>
    <w:uiPriority w:val="99"/>
    <w:locked/>
    <w:rsid w:val="00320ED0"/>
    <w:rPr>
      <w:rFonts w:ascii="Times New Roman" w:hAnsi="Times New Roman" w:cs="Times New Roman"/>
      <w:sz w:val="20"/>
      <w:szCs w:val="20"/>
      <w:lang w:eastAsia="ru-RU"/>
    </w:rPr>
  </w:style>
  <w:style w:type="character" w:styleId="FootnoteReference">
    <w:name w:val="footnote reference"/>
    <w:basedOn w:val="DefaultParagraphFont"/>
    <w:uiPriority w:val="99"/>
    <w:rsid w:val="00320ED0"/>
    <w:rPr>
      <w:rFonts w:cs="Times New Roman"/>
      <w:vertAlign w:val="superscript"/>
    </w:rPr>
  </w:style>
  <w:style w:type="paragraph" w:customStyle="1" w:styleId="ConsPlusNonformat">
    <w:name w:val="ConsPlusNonformat"/>
    <w:uiPriority w:val="99"/>
    <w:rsid w:val="0080252D"/>
    <w:pPr>
      <w:widowControl w:val="0"/>
      <w:autoSpaceDE w:val="0"/>
      <w:autoSpaceDN w:val="0"/>
    </w:pPr>
    <w:rPr>
      <w:rFonts w:ascii="Courier New" w:eastAsia="Times New Roman" w:hAnsi="Courier New" w:cs="Courier New"/>
      <w:sz w:val="20"/>
      <w:szCs w:val="20"/>
    </w:rPr>
  </w:style>
  <w:style w:type="paragraph" w:styleId="ListParagraph">
    <w:name w:val="List Paragraph"/>
    <w:basedOn w:val="Normal"/>
    <w:link w:val="ListParagraphChar"/>
    <w:uiPriority w:val="99"/>
    <w:qFormat/>
    <w:rsid w:val="0080252D"/>
    <w:pPr>
      <w:ind w:left="720"/>
      <w:contextualSpacing/>
    </w:pPr>
    <w:rPr>
      <w:rFonts w:eastAsia="Calibri"/>
      <w:szCs w:val="20"/>
    </w:rPr>
  </w:style>
  <w:style w:type="character" w:customStyle="1" w:styleId="2">
    <w:name w:val="Основной текст (2)_"/>
    <w:basedOn w:val="DefaultParagraphFont"/>
    <w:link w:val="20"/>
    <w:uiPriority w:val="99"/>
    <w:locked/>
    <w:rsid w:val="002A7EB4"/>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2A7EB4"/>
    <w:pPr>
      <w:widowControl w:val="0"/>
      <w:shd w:val="clear" w:color="auto" w:fill="FFFFFF"/>
      <w:spacing w:after="420" w:line="240" w:lineRule="atLeast"/>
    </w:pPr>
    <w:rPr>
      <w:sz w:val="26"/>
      <w:szCs w:val="26"/>
      <w:lang w:eastAsia="en-US"/>
    </w:rPr>
  </w:style>
  <w:style w:type="character" w:customStyle="1" w:styleId="ListParagraphChar">
    <w:name w:val="List Paragraph Char"/>
    <w:link w:val="ListParagraph"/>
    <w:uiPriority w:val="99"/>
    <w:locked/>
    <w:rsid w:val="00EB06B7"/>
    <w:rPr>
      <w:rFonts w:ascii="Times New Roman" w:hAnsi="Times New Roman"/>
      <w:sz w:val="24"/>
      <w:lang w:eastAsia="ru-RU"/>
    </w:rPr>
  </w:style>
  <w:style w:type="character" w:styleId="Hyperlink">
    <w:name w:val="Hyperlink"/>
    <w:basedOn w:val="DefaultParagraphFont"/>
    <w:uiPriority w:val="99"/>
    <w:rsid w:val="00EB06B7"/>
    <w:rPr>
      <w:rFonts w:cs="Times New Roman"/>
      <w:color w:val="0000FF"/>
      <w:u w:val="single"/>
    </w:rPr>
  </w:style>
  <w:style w:type="paragraph" w:styleId="BalloonText">
    <w:name w:val="Balloon Text"/>
    <w:basedOn w:val="Normal"/>
    <w:link w:val="BalloonTextChar"/>
    <w:uiPriority w:val="99"/>
    <w:semiHidden/>
    <w:rsid w:val="002F2E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EF5"/>
    <w:rPr>
      <w:rFonts w:ascii="Tahoma" w:hAnsi="Tahoma" w:cs="Tahoma"/>
      <w:sz w:val="16"/>
      <w:szCs w:val="16"/>
      <w:lang w:eastAsia="ru-RU"/>
    </w:rPr>
  </w:style>
  <w:style w:type="paragraph" w:styleId="NoSpacing">
    <w:name w:val="No Spacing"/>
    <w:uiPriority w:val="99"/>
    <w:qFormat/>
    <w:rsid w:val="002D7211"/>
    <w:pPr>
      <w:widowControl w:val="0"/>
      <w:autoSpaceDE w:val="0"/>
      <w:autoSpaceDN w:val="0"/>
      <w:adjustRightInd w:val="0"/>
    </w:pPr>
    <w:rPr>
      <w:rFonts w:ascii="Times New Roman" w:eastAsia="Times New Roman" w:hAnsi="Times New Roman"/>
      <w:sz w:val="20"/>
      <w:szCs w:val="20"/>
    </w:rPr>
  </w:style>
  <w:style w:type="paragraph" w:styleId="NormalWeb">
    <w:name w:val="Normal (Web)"/>
    <w:basedOn w:val="Normal"/>
    <w:uiPriority w:val="99"/>
    <w:rsid w:val="002D7211"/>
    <w:pPr>
      <w:spacing w:before="100" w:beforeAutospacing="1" w:after="100" w:afterAutospacing="1"/>
    </w:pPr>
  </w:style>
  <w:style w:type="character" w:customStyle="1" w:styleId="docname">
    <w:name w:val="docname"/>
    <w:basedOn w:val="DefaultParagraphFont"/>
    <w:uiPriority w:val="99"/>
    <w:rsid w:val="002D7211"/>
    <w:rPr>
      <w:rFonts w:cs="Times New Roman"/>
    </w:rPr>
  </w:style>
  <w:style w:type="character" w:customStyle="1" w:styleId="apple-converted-space">
    <w:name w:val="apple-converted-space"/>
    <w:basedOn w:val="DefaultParagraphFont"/>
    <w:uiPriority w:val="99"/>
    <w:rsid w:val="002D7211"/>
    <w:rPr>
      <w:rFonts w:cs="Times New Roman"/>
    </w:rPr>
  </w:style>
  <w:style w:type="character" w:customStyle="1" w:styleId="FontStyle19">
    <w:name w:val="Font Style19"/>
    <w:uiPriority w:val="99"/>
    <w:rsid w:val="00A6119A"/>
    <w:rPr>
      <w:rFonts w:ascii="Times New Roman" w:hAnsi="Times New Roman"/>
      <w:sz w:val="26"/>
    </w:rPr>
  </w:style>
  <w:style w:type="character" w:customStyle="1" w:styleId="3">
    <w:name w:val="Основной текст (3)_"/>
    <w:basedOn w:val="DefaultParagraphFont"/>
    <w:link w:val="30"/>
    <w:uiPriority w:val="99"/>
    <w:locked/>
    <w:rsid w:val="00D863FA"/>
    <w:rPr>
      <w:rFonts w:ascii="Times New Roman" w:hAnsi="Times New Roman" w:cs="Times New Roman"/>
      <w:b/>
      <w:bCs/>
      <w:sz w:val="19"/>
      <w:szCs w:val="19"/>
      <w:shd w:val="clear" w:color="auto" w:fill="FFFFFF"/>
    </w:rPr>
  </w:style>
  <w:style w:type="paragraph" w:customStyle="1" w:styleId="30">
    <w:name w:val="Основной текст (3)"/>
    <w:basedOn w:val="Normal"/>
    <w:link w:val="3"/>
    <w:uiPriority w:val="99"/>
    <w:rsid w:val="00D863FA"/>
    <w:pPr>
      <w:widowControl w:val="0"/>
      <w:shd w:val="clear" w:color="auto" w:fill="FFFFFF"/>
      <w:spacing w:before="300" w:after="300" w:line="222" w:lineRule="exact"/>
      <w:jc w:val="center"/>
    </w:pPr>
    <w:rPr>
      <w:b/>
      <w:bCs/>
      <w:sz w:val="19"/>
      <w:szCs w:val="19"/>
      <w:lang w:eastAsia="en-US"/>
    </w:rPr>
  </w:style>
  <w:style w:type="paragraph" w:styleId="BodyText2">
    <w:name w:val="Body Text 2"/>
    <w:basedOn w:val="Normal"/>
    <w:link w:val="BodyText2Char"/>
    <w:uiPriority w:val="99"/>
    <w:rsid w:val="00444373"/>
    <w:pPr>
      <w:autoSpaceDE w:val="0"/>
      <w:autoSpaceDN w:val="0"/>
      <w:spacing w:line="240" w:lineRule="atLeast"/>
      <w:ind w:firstLine="567"/>
      <w:jc w:val="both"/>
    </w:pPr>
    <w:rPr>
      <w:sz w:val="28"/>
      <w:szCs w:val="28"/>
    </w:rPr>
  </w:style>
  <w:style w:type="character" w:customStyle="1" w:styleId="BodyText2Char">
    <w:name w:val="Body Text 2 Char"/>
    <w:basedOn w:val="DefaultParagraphFont"/>
    <w:link w:val="BodyText2"/>
    <w:uiPriority w:val="99"/>
    <w:locked/>
    <w:rsid w:val="00444373"/>
    <w:rPr>
      <w:rFonts w:ascii="Times New Roman" w:hAnsi="Times New Roman" w:cs="Times New Roman"/>
      <w:sz w:val="28"/>
      <w:szCs w:val="28"/>
      <w:lang w:eastAsia="ru-RU"/>
    </w:rPr>
  </w:style>
  <w:style w:type="paragraph" w:styleId="EndnoteText">
    <w:name w:val="endnote text"/>
    <w:basedOn w:val="Normal"/>
    <w:link w:val="EndnoteTextChar"/>
    <w:uiPriority w:val="99"/>
    <w:rsid w:val="00444373"/>
    <w:rPr>
      <w:rFonts w:ascii="Calibri" w:hAnsi="Calibri"/>
      <w:sz w:val="20"/>
      <w:szCs w:val="20"/>
    </w:rPr>
  </w:style>
  <w:style w:type="character" w:customStyle="1" w:styleId="EndnoteTextChar">
    <w:name w:val="Endnote Text Char"/>
    <w:basedOn w:val="DefaultParagraphFont"/>
    <w:link w:val="EndnoteText"/>
    <w:uiPriority w:val="99"/>
    <w:locked/>
    <w:rsid w:val="00444373"/>
    <w:rPr>
      <w:rFonts w:ascii="Calibri" w:hAnsi="Calibri" w:cs="Times New Roman"/>
      <w:sz w:val="20"/>
      <w:szCs w:val="20"/>
      <w:lang w:eastAsia="ru-RU"/>
    </w:rPr>
  </w:style>
  <w:style w:type="paragraph" w:styleId="Header">
    <w:name w:val="header"/>
    <w:basedOn w:val="Normal"/>
    <w:link w:val="HeaderChar"/>
    <w:uiPriority w:val="99"/>
    <w:rsid w:val="00E333B0"/>
    <w:pPr>
      <w:tabs>
        <w:tab w:val="center" w:pos="4677"/>
        <w:tab w:val="right" w:pos="9355"/>
      </w:tabs>
    </w:pPr>
  </w:style>
  <w:style w:type="character" w:customStyle="1" w:styleId="HeaderChar">
    <w:name w:val="Header Char"/>
    <w:basedOn w:val="DefaultParagraphFont"/>
    <w:link w:val="Header"/>
    <w:uiPriority w:val="99"/>
    <w:locked/>
    <w:rsid w:val="00E333B0"/>
    <w:rPr>
      <w:rFonts w:ascii="Times New Roman" w:hAnsi="Times New Roman" w:cs="Times New Roman"/>
      <w:sz w:val="24"/>
      <w:szCs w:val="24"/>
      <w:lang w:eastAsia="ru-RU"/>
    </w:rPr>
  </w:style>
  <w:style w:type="paragraph" w:styleId="Footer">
    <w:name w:val="footer"/>
    <w:basedOn w:val="Normal"/>
    <w:link w:val="FooterChar"/>
    <w:uiPriority w:val="99"/>
    <w:rsid w:val="00E333B0"/>
    <w:pPr>
      <w:tabs>
        <w:tab w:val="center" w:pos="4677"/>
        <w:tab w:val="right" w:pos="9355"/>
      </w:tabs>
    </w:pPr>
  </w:style>
  <w:style w:type="character" w:customStyle="1" w:styleId="FooterChar">
    <w:name w:val="Footer Char"/>
    <w:basedOn w:val="DefaultParagraphFont"/>
    <w:link w:val="Footer"/>
    <w:uiPriority w:val="99"/>
    <w:locked/>
    <w:rsid w:val="00E333B0"/>
    <w:rPr>
      <w:rFonts w:ascii="Times New Roman" w:hAnsi="Times New Roman" w:cs="Times New Roman"/>
      <w:sz w:val="24"/>
      <w:szCs w:val="24"/>
      <w:lang w:eastAsia="ru-RU"/>
    </w:rPr>
  </w:style>
  <w:style w:type="paragraph" w:customStyle="1" w:styleId="ConsPlusNormal">
    <w:name w:val="ConsPlusNormal"/>
    <w:uiPriority w:val="99"/>
    <w:rsid w:val="004F7F54"/>
    <w:pPr>
      <w:widowControl w:val="0"/>
      <w:autoSpaceDE w:val="0"/>
      <w:autoSpaceDN w:val="0"/>
    </w:pPr>
    <w:rPr>
      <w:szCs w:val="20"/>
    </w:rPr>
  </w:style>
</w:styles>
</file>

<file path=word/webSettings.xml><?xml version="1.0" encoding="utf-8"?>
<w:webSettings xmlns:r="http://schemas.openxmlformats.org/officeDocument/2006/relationships" xmlns:w="http://schemas.openxmlformats.org/wordprocessingml/2006/main">
  <w:divs>
    <w:div w:id="1486775105">
      <w:marLeft w:val="0"/>
      <w:marRight w:val="0"/>
      <w:marTop w:val="0"/>
      <w:marBottom w:val="0"/>
      <w:divBdr>
        <w:top w:val="none" w:sz="0" w:space="0" w:color="auto"/>
        <w:left w:val="none" w:sz="0" w:space="0" w:color="auto"/>
        <w:bottom w:val="none" w:sz="0" w:space="0" w:color="auto"/>
        <w:right w:val="none" w:sz="0" w:space="0" w:color="auto"/>
      </w:divBdr>
    </w:div>
    <w:div w:id="1486775106">
      <w:marLeft w:val="0"/>
      <w:marRight w:val="0"/>
      <w:marTop w:val="0"/>
      <w:marBottom w:val="0"/>
      <w:divBdr>
        <w:top w:val="none" w:sz="0" w:space="0" w:color="auto"/>
        <w:left w:val="none" w:sz="0" w:space="0" w:color="auto"/>
        <w:bottom w:val="none" w:sz="0" w:space="0" w:color="auto"/>
        <w:right w:val="none" w:sz="0" w:space="0" w:color="auto"/>
      </w:divBdr>
    </w:div>
    <w:div w:id="1486775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ockanc76@rkn.gov.ru" TargetMode="External"/><Relationship Id="rId3" Type="http://schemas.openxmlformats.org/officeDocument/2006/relationships/settings" Target="settings.xml"/><Relationship Id="rId7" Type="http://schemas.openxmlformats.org/officeDocument/2006/relationships/hyperlink" Target="http://www.76.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8</Pages>
  <Words>2617</Words>
  <Characters>14919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о проведении конкурса </dc:title>
  <dc:subject/>
  <dc:creator>user</dc:creator>
  <cp:keywords/>
  <dc:description/>
  <cp:lastModifiedBy>kadry</cp:lastModifiedBy>
  <cp:revision>11</cp:revision>
  <cp:lastPrinted>2024-04-26T05:58:00Z</cp:lastPrinted>
  <dcterms:created xsi:type="dcterms:W3CDTF">2024-04-25T11:09:00Z</dcterms:created>
  <dcterms:modified xsi:type="dcterms:W3CDTF">2024-04-26T11:46:00Z</dcterms:modified>
</cp:coreProperties>
</file>