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39" w:rsidRDefault="005D1E65">
      <w:pPr>
        <w:jc w:val="center"/>
        <w:rPr>
          <w:b/>
          <w:sz w:val="24"/>
        </w:rPr>
      </w:pPr>
      <w:r>
        <w:rPr>
          <w:b/>
          <w:sz w:val="24"/>
        </w:rPr>
        <w:t xml:space="preserve">Анализ результатов контрольно-надзорной деятельности в </w:t>
      </w:r>
      <w:r w:rsidR="00590E20">
        <w:rPr>
          <w:b/>
          <w:sz w:val="24"/>
        </w:rPr>
        <w:t>1</w:t>
      </w:r>
      <w:r>
        <w:rPr>
          <w:b/>
          <w:sz w:val="24"/>
        </w:rPr>
        <w:t xml:space="preserve"> квартале 202</w:t>
      </w:r>
      <w:r w:rsidR="00590E20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CB3639" w:rsidRDefault="005D1E65">
      <w:pPr>
        <w:jc w:val="center"/>
        <w:rPr>
          <w:b/>
          <w:sz w:val="24"/>
        </w:rPr>
      </w:pPr>
      <w:r>
        <w:rPr>
          <w:b/>
          <w:sz w:val="24"/>
        </w:rPr>
        <w:t>Перечень наиболее часто встречающихся нарушений обязательных требований</w:t>
      </w:r>
    </w:p>
    <w:p w:rsidR="00CB3639" w:rsidRDefault="005D1E65">
      <w:pPr>
        <w:jc w:val="center"/>
        <w:rPr>
          <w:b/>
          <w:sz w:val="24"/>
        </w:rPr>
      </w:pPr>
      <w:r>
        <w:rPr>
          <w:b/>
          <w:sz w:val="24"/>
        </w:rPr>
        <w:t>В сфере связи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7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8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CB3639" w:rsidTr="00225D8C">
        <w:tc>
          <w:tcPr>
            <w:tcW w:w="4156" w:type="dxa"/>
            <w:vMerge w:val="restart"/>
            <w:vAlign w:val="center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CB3639" w:rsidTr="00225D8C">
        <w:tc>
          <w:tcPr>
            <w:tcW w:w="4156" w:type="dxa"/>
            <w:vMerge/>
            <w:vAlign w:val="center"/>
          </w:tcPr>
          <w:p w:rsidR="00CB3639" w:rsidRDefault="00CB3639"/>
        </w:tc>
        <w:tc>
          <w:tcPr>
            <w:tcW w:w="1368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1549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CB3639" w:rsidTr="00225D8C">
        <w:tc>
          <w:tcPr>
            <w:tcW w:w="4156" w:type="dxa"/>
          </w:tcPr>
          <w:p w:rsidR="00CB3639" w:rsidRPr="00193FA9" w:rsidRDefault="005D1E65">
            <w:pPr>
              <w:rPr>
                <w:rFonts w:ascii="Times New Roman" w:hAnsi="Times New Roman"/>
                <w:sz w:val="24"/>
              </w:rPr>
            </w:pPr>
            <w:r w:rsidRPr="00193FA9">
              <w:rPr>
                <w:rFonts w:ascii="Times New Roman" w:hAnsi="Times New Roman"/>
                <w:sz w:val="24"/>
              </w:rPr>
              <w:t xml:space="preserve">Использование </w:t>
            </w:r>
            <w:proofErr w:type="gramStart"/>
            <w:r w:rsidRPr="00193FA9">
              <w:rPr>
                <w:rFonts w:ascii="Times New Roman" w:hAnsi="Times New Roman"/>
                <w:sz w:val="24"/>
              </w:rPr>
              <w:t>незарегистрированных</w:t>
            </w:r>
            <w:proofErr w:type="gramEnd"/>
            <w:r w:rsidRPr="00193FA9">
              <w:rPr>
                <w:rFonts w:ascii="Times New Roman" w:hAnsi="Times New Roman"/>
                <w:sz w:val="24"/>
              </w:rPr>
              <w:t xml:space="preserve"> РЭС, ВЧУ</w:t>
            </w:r>
          </w:p>
        </w:tc>
        <w:tc>
          <w:tcPr>
            <w:tcW w:w="1368" w:type="dxa"/>
            <w:vAlign w:val="center"/>
          </w:tcPr>
          <w:p w:rsidR="00CB3639" w:rsidRPr="00193FA9" w:rsidRDefault="006D3B2A">
            <w:pPr>
              <w:jc w:val="center"/>
              <w:rPr>
                <w:rFonts w:ascii="Times New Roman" w:hAnsi="Times New Roman"/>
                <w:sz w:val="24"/>
              </w:rPr>
            </w:pPr>
            <w:r w:rsidRPr="00193FA9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400" w:type="dxa"/>
            <w:vAlign w:val="center"/>
          </w:tcPr>
          <w:p w:rsidR="00CB3639" w:rsidRPr="00193FA9" w:rsidRDefault="00193FA9">
            <w:pPr>
              <w:jc w:val="center"/>
              <w:rPr>
                <w:rFonts w:ascii="Times New Roman" w:hAnsi="Times New Roman"/>
                <w:sz w:val="24"/>
              </w:rPr>
            </w:pPr>
            <w:r w:rsidRPr="00193FA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948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 w:rsidTr="00225D8C">
        <w:tc>
          <w:tcPr>
            <w:tcW w:w="4156" w:type="dxa"/>
          </w:tcPr>
          <w:p w:rsidR="00CB3639" w:rsidRPr="00193FA9" w:rsidRDefault="005D1E65">
            <w:pPr>
              <w:rPr>
                <w:rFonts w:ascii="Times New Roman" w:hAnsi="Times New Roman"/>
                <w:sz w:val="24"/>
              </w:rPr>
            </w:pPr>
            <w:r w:rsidRPr="00193FA9">
              <w:rPr>
                <w:rFonts w:ascii="Times New Roman" w:hAnsi="Times New Roman"/>
                <w:sz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368" w:type="dxa"/>
            <w:vAlign w:val="center"/>
          </w:tcPr>
          <w:p w:rsidR="00CB3639" w:rsidRPr="00193FA9" w:rsidRDefault="006D3B2A">
            <w:pPr>
              <w:jc w:val="center"/>
              <w:rPr>
                <w:rFonts w:ascii="Times New Roman" w:hAnsi="Times New Roman"/>
                <w:sz w:val="24"/>
              </w:rPr>
            </w:pPr>
            <w:r w:rsidRPr="00193FA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400" w:type="dxa"/>
            <w:vAlign w:val="center"/>
          </w:tcPr>
          <w:p w:rsidR="00CB3639" w:rsidRPr="00193FA9" w:rsidRDefault="00193FA9">
            <w:pPr>
              <w:jc w:val="center"/>
              <w:rPr>
                <w:rFonts w:ascii="Times New Roman" w:hAnsi="Times New Roman"/>
                <w:sz w:val="24"/>
              </w:rPr>
            </w:pPr>
            <w:r w:rsidRPr="00193FA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48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 w:rsidTr="00225D8C">
        <w:tc>
          <w:tcPr>
            <w:tcW w:w="4156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1368" w:type="dxa"/>
            <w:vAlign w:val="center"/>
          </w:tcPr>
          <w:p w:rsidR="00CB3639" w:rsidRDefault="006D3B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00" w:type="dxa"/>
            <w:vAlign w:val="center"/>
          </w:tcPr>
          <w:p w:rsidR="00CB3639" w:rsidRDefault="00193F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8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B3639" w:rsidRDefault="005D1E65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вещания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 w:rsidR="00A77757">
        <w:rPr>
          <w:rFonts w:ascii="Times New Roman" w:hAnsi="Times New Roman"/>
          <w:sz w:val="24"/>
        </w:rPr>
        <w:t>9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8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CB3639">
        <w:tc>
          <w:tcPr>
            <w:tcW w:w="6487" w:type="dxa"/>
            <w:vMerge w:val="restart"/>
            <w:vAlign w:val="center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CB3639">
        <w:tc>
          <w:tcPr>
            <w:tcW w:w="6487" w:type="dxa"/>
            <w:vMerge/>
            <w:vAlign w:val="center"/>
          </w:tcPr>
          <w:p w:rsidR="00CB3639" w:rsidRDefault="00CB3639"/>
        </w:tc>
        <w:tc>
          <w:tcPr>
            <w:tcW w:w="851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709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CB3639">
        <w:tc>
          <w:tcPr>
            <w:tcW w:w="6487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объемов вещания</w:t>
            </w:r>
          </w:p>
        </w:tc>
        <w:tc>
          <w:tcPr>
            <w:tcW w:w="851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порядка объявления выходных данных</w:t>
            </w:r>
          </w:p>
        </w:tc>
        <w:tc>
          <w:tcPr>
            <w:tcW w:w="851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851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требования о вещании указанного в лицензии телеканала или радиоканала</w:t>
            </w:r>
          </w:p>
        </w:tc>
        <w:tc>
          <w:tcPr>
            <w:tcW w:w="851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B3639" w:rsidRDefault="005D1E65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средств массовой информации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 28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p w:rsidR="00CB3639" w:rsidRDefault="00CB36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CB3639" w:rsidTr="00420461">
        <w:tc>
          <w:tcPr>
            <w:tcW w:w="4156" w:type="dxa"/>
            <w:vMerge w:val="restart"/>
            <w:vAlign w:val="center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CB3639" w:rsidTr="00420461">
        <w:tc>
          <w:tcPr>
            <w:tcW w:w="4156" w:type="dxa"/>
            <w:vMerge/>
            <w:vAlign w:val="center"/>
          </w:tcPr>
          <w:p w:rsidR="00CB3639" w:rsidRDefault="00CB3639"/>
        </w:tc>
        <w:tc>
          <w:tcPr>
            <w:tcW w:w="1368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1549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CB3639" w:rsidTr="00420461">
        <w:tc>
          <w:tcPr>
            <w:tcW w:w="4156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Нарушение требований о </w:t>
            </w:r>
            <w:r>
              <w:rPr>
                <w:rFonts w:ascii="Times New Roman" w:hAnsi="Times New Roman"/>
                <w:sz w:val="24"/>
              </w:rPr>
              <w:lastRenderedPageBreak/>
              <w:t>предоставлении обязательного экземпляра документов</w:t>
            </w:r>
          </w:p>
        </w:tc>
        <w:tc>
          <w:tcPr>
            <w:tcW w:w="1368" w:type="dxa"/>
          </w:tcPr>
          <w:p w:rsidR="00CB3639" w:rsidRDefault="00193F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400" w:type="dxa"/>
          </w:tcPr>
          <w:p w:rsidR="00CB3639" w:rsidRDefault="00825E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8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B3639" w:rsidRDefault="005D1E65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lastRenderedPageBreak/>
        <w:br/>
        <w:t>В сфере защиты персональных данных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 w:rsidR="00FA6AEB">
        <w:rPr>
          <w:rFonts w:ascii="Times New Roman" w:hAnsi="Times New Roman"/>
          <w:sz w:val="24"/>
        </w:rPr>
        <w:t>11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8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CB3639">
        <w:tc>
          <w:tcPr>
            <w:tcW w:w="6487" w:type="dxa"/>
            <w:vMerge w:val="restart"/>
            <w:vAlign w:val="center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CB3639">
        <w:tc>
          <w:tcPr>
            <w:tcW w:w="6487" w:type="dxa"/>
            <w:vMerge/>
            <w:vAlign w:val="center"/>
          </w:tcPr>
          <w:p w:rsidR="00CB3639" w:rsidRDefault="00CB3639"/>
        </w:tc>
        <w:tc>
          <w:tcPr>
            <w:tcW w:w="851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709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>
              <w:rPr>
                <w:rFonts w:ascii="Times New Roman" w:hAnsi="Times New Roman"/>
                <w:sz w:val="24"/>
              </w:rPr>
              <w:t>осуществляния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>
              <w:rPr>
                <w:rFonts w:ascii="Times New Roman" w:hAnsi="Times New Roman"/>
                <w:sz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CB3639" w:rsidRDefault="00825E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0" w:type="dxa"/>
          </w:tcPr>
          <w:p w:rsidR="00CB3639" w:rsidRDefault="00825E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 w:rsidRPr="00FA6AEB">
        <w:tc>
          <w:tcPr>
            <w:tcW w:w="6487" w:type="dxa"/>
          </w:tcPr>
          <w:p w:rsidR="00CB3639" w:rsidRPr="00FA6AEB" w:rsidRDefault="00420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EB">
              <w:rPr>
                <w:rFonts w:ascii="Times New Roman" w:hAnsi="Times New Roman"/>
                <w:sz w:val="24"/>
                <w:szCs w:val="24"/>
              </w:rPr>
              <w:t>Неознакомление</w:t>
            </w:r>
            <w:proofErr w:type="spellEnd"/>
            <w:r w:rsidRPr="00FA6AEB">
              <w:rPr>
                <w:rFonts w:ascii="Times New Roman" w:hAnsi="Times New Roman"/>
                <w:sz w:val="24"/>
                <w:szCs w:val="24"/>
              </w:rPr>
              <w:t xml:space="preserve">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</w:t>
            </w:r>
          </w:p>
        </w:tc>
        <w:tc>
          <w:tcPr>
            <w:tcW w:w="851" w:type="dxa"/>
          </w:tcPr>
          <w:p w:rsidR="00CB3639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639" w:rsidRPr="00FA6AEB" w:rsidRDefault="00CB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639" w:rsidRPr="00FA6AEB" w:rsidRDefault="00CB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639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639" w:rsidRPr="00FA6AEB">
        <w:tc>
          <w:tcPr>
            <w:tcW w:w="6487" w:type="dxa"/>
          </w:tcPr>
          <w:p w:rsidR="00CB3639" w:rsidRPr="00FA6AEB" w:rsidRDefault="005D1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CB3639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3639" w:rsidRPr="00FA6AEB" w:rsidRDefault="00CB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639" w:rsidRPr="00FA6AEB" w:rsidRDefault="00CB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639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639" w:rsidRPr="00FA6AEB">
        <w:tc>
          <w:tcPr>
            <w:tcW w:w="6487" w:type="dxa"/>
          </w:tcPr>
          <w:p w:rsidR="00CB3639" w:rsidRPr="00FA6AEB" w:rsidRDefault="005D1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CB3639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B3639" w:rsidRPr="00FA6AEB" w:rsidRDefault="00CB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639" w:rsidRPr="00FA6AEB" w:rsidRDefault="00CB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639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639" w:rsidRPr="00FA6AEB">
        <w:tc>
          <w:tcPr>
            <w:tcW w:w="6487" w:type="dxa"/>
          </w:tcPr>
          <w:p w:rsidR="00420461" w:rsidRPr="00420461" w:rsidRDefault="00420461" w:rsidP="00420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0461">
              <w:rPr>
                <w:rFonts w:ascii="Times New Roman" w:hAnsi="Times New Roman"/>
                <w:sz w:val="24"/>
                <w:szCs w:val="24"/>
              </w:rPr>
              <w:t>Несоответствие содержания письменного согласия субъекта</w:t>
            </w:r>
          </w:p>
          <w:p w:rsidR="00420461" w:rsidRPr="00420461" w:rsidRDefault="00420461" w:rsidP="00420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0461">
              <w:rPr>
                <w:rFonts w:ascii="Times New Roman" w:hAnsi="Times New Roman"/>
                <w:sz w:val="24"/>
                <w:szCs w:val="24"/>
              </w:rPr>
              <w:t>персональных данных на обработку персональных данных</w:t>
            </w:r>
          </w:p>
          <w:p w:rsidR="00420461" w:rsidRPr="00420461" w:rsidRDefault="00420461" w:rsidP="00420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0461">
              <w:rPr>
                <w:rFonts w:ascii="Times New Roman" w:hAnsi="Times New Roman"/>
                <w:sz w:val="24"/>
                <w:szCs w:val="24"/>
              </w:rPr>
              <w:t>требованиям законодательства Российской Федерации</w:t>
            </w:r>
          </w:p>
          <w:p w:rsidR="00CB3639" w:rsidRPr="00FA6AEB" w:rsidRDefault="00CB36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639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CB3639" w:rsidRPr="00FA6AEB" w:rsidRDefault="00CB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639" w:rsidRPr="00FA6AEB" w:rsidRDefault="00CB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639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0461" w:rsidRPr="00FA6AEB">
        <w:tc>
          <w:tcPr>
            <w:tcW w:w="6487" w:type="dxa"/>
          </w:tcPr>
          <w:p w:rsidR="00420461" w:rsidRPr="00FA6AEB" w:rsidRDefault="00FA6AEB" w:rsidP="00420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420461" w:rsidRPr="00FA6AEB">
              <w:rPr>
                <w:rFonts w:ascii="Times New Roman" w:hAnsi="Times New Roman"/>
                <w:sz w:val="24"/>
                <w:szCs w:val="24"/>
              </w:rPr>
              <w:t>епредставление в уполномоченный орган сведений об изменении информации, содержащейся в уведомлении об обработке персональных данных</w:t>
            </w:r>
          </w:p>
        </w:tc>
        <w:tc>
          <w:tcPr>
            <w:tcW w:w="851" w:type="dxa"/>
          </w:tcPr>
          <w:p w:rsidR="00420461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0461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461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461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0461" w:rsidRPr="00FA6AEB">
        <w:tc>
          <w:tcPr>
            <w:tcW w:w="6487" w:type="dxa"/>
          </w:tcPr>
          <w:p w:rsidR="00420461" w:rsidRPr="00FA6AEB" w:rsidRDefault="00FA6AEB" w:rsidP="00420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851" w:type="dxa"/>
          </w:tcPr>
          <w:p w:rsidR="00420461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0461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461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461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6AEB" w:rsidRPr="00FA6AEB">
        <w:tc>
          <w:tcPr>
            <w:tcW w:w="6487" w:type="dxa"/>
          </w:tcPr>
          <w:p w:rsidR="00FA6AEB" w:rsidRPr="00FA6AEB" w:rsidRDefault="00FA6AEB" w:rsidP="00420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6AEB">
              <w:rPr>
                <w:rFonts w:ascii="Times New Roman" w:hAnsi="Times New Roman"/>
                <w:sz w:val="24"/>
                <w:szCs w:val="24"/>
              </w:rPr>
              <w:t>тсутствие у оператора документа, закрепляющего перечень мер, обеспечивающих сохранность персональных данных</w:t>
            </w:r>
          </w:p>
        </w:tc>
        <w:tc>
          <w:tcPr>
            <w:tcW w:w="851" w:type="dxa"/>
          </w:tcPr>
          <w:p w:rsidR="00FA6AEB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6AEB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AEB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6AEB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0461" w:rsidRPr="00FA6AEB">
        <w:tc>
          <w:tcPr>
            <w:tcW w:w="6487" w:type="dxa"/>
          </w:tcPr>
          <w:p w:rsidR="00420461" w:rsidRPr="00FA6AEB" w:rsidRDefault="00FA6AEB" w:rsidP="00420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A6AEB">
              <w:rPr>
                <w:rFonts w:ascii="Times New Roman" w:hAnsi="Times New Roman"/>
                <w:sz w:val="24"/>
                <w:szCs w:val="24"/>
              </w:rPr>
              <w:t>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851" w:type="dxa"/>
          </w:tcPr>
          <w:p w:rsidR="00420461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0461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461" w:rsidRPr="00FA6AEB" w:rsidRDefault="00420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0461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A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AEB" w:rsidRPr="00FA6AEB">
        <w:tc>
          <w:tcPr>
            <w:tcW w:w="6487" w:type="dxa"/>
          </w:tcPr>
          <w:p w:rsidR="00FA6AEB" w:rsidRPr="00FA6AEB" w:rsidRDefault="00FA6AEB" w:rsidP="00FA6AEB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FA6AEB">
              <w:rPr>
                <w:rFonts w:ascii="YS Text" w:hAnsi="YS Text"/>
                <w:sz w:val="23"/>
                <w:szCs w:val="23"/>
              </w:rPr>
              <w:t>Непринятие оператором мер по опубликованию или</w:t>
            </w:r>
          </w:p>
          <w:p w:rsidR="00FA6AEB" w:rsidRPr="00FA6AEB" w:rsidRDefault="00FA6AEB" w:rsidP="00FA6AEB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FA6AEB">
              <w:rPr>
                <w:rFonts w:ascii="YS Text" w:hAnsi="YS Text"/>
                <w:sz w:val="23"/>
                <w:szCs w:val="23"/>
              </w:rPr>
              <w:t>обеспечению неограниченного доступа к документу,</w:t>
            </w:r>
          </w:p>
          <w:p w:rsidR="00FA6AEB" w:rsidRPr="00FA6AEB" w:rsidRDefault="00FA6AEB" w:rsidP="00FA6AEB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FA6AEB">
              <w:rPr>
                <w:rFonts w:ascii="YS Text" w:hAnsi="YS Text"/>
                <w:sz w:val="23"/>
                <w:szCs w:val="23"/>
              </w:rPr>
              <w:t>определяющему его политику в отношении обработки</w:t>
            </w:r>
          </w:p>
          <w:p w:rsidR="00FA6AEB" w:rsidRPr="00FA6AEB" w:rsidRDefault="00FA6AEB" w:rsidP="00FA6AEB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FA6AEB">
              <w:rPr>
                <w:rFonts w:ascii="YS Text" w:hAnsi="YS Text"/>
                <w:sz w:val="23"/>
                <w:szCs w:val="23"/>
              </w:rPr>
              <w:t xml:space="preserve">персональных данных, к сведениям </w:t>
            </w:r>
            <w:proofErr w:type="gramStart"/>
            <w:r w:rsidRPr="00FA6AEB">
              <w:rPr>
                <w:rFonts w:ascii="YS Text" w:hAnsi="YS Text"/>
                <w:sz w:val="23"/>
                <w:szCs w:val="23"/>
              </w:rPr>
              <w:t>о</w:t>
            </w:r>
            <w:proofErr w:type="gramEnd"/>
            <w:r w:rsidRPr="00FA6AEB">
              <w:rPr>
                <w:rFonts w:ascii="YS Text" w:hAnsi="YS Text"/>
                <w:sz w:val="23"/>
                <w:szCs w:val="23"/>
              </w:rPr>
              <w:t xml:space="preserve"> реализуемых</w:t>
            </w:r>
          </w:p>
          <w:p w:rsidR="00FA6AEB" w:rsidRPr="00FA6AEB" w:rsidRDefault="00FA6AEB" w:rsidP="00FA6AEB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FA6AEB">
              <w:rPr>
                <w:rFonts w:ascii="YS Text" w:hAnsi="YS Text"/>
                <w:sz w:val="23"/>
                <w:szCs w:val="23"/>
              </w:rPr>
              <w:t>требованиях</w:t>
            </w:r>
            <w:proofErr w:type="gramEnd"/>
            <w:r w:rsidRPr="00FA6AEB">
              <w:rPr>
                <w:rFonts w:ascii="YS Text" w:hAnsi="YS Text"/>
                <w:sz w:val="23"/>
                <w:szCs w:val="23"/>
              </w:rPr>
              <w:t xml:space="preserve"> к защите персональных данных</w:t>
            </w:r>
          </w:p>
          <w:p w:rsidR="00FA6AEB" w:rsidRDefault="00FA6AEB" w:rsidP="00420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6AEB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6AEB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AEB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6AEB" w:rsidRPr="00FA6AEB" w:rsidRDefault="00FA6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639" w:rsidRPr="00FA6AEB" w:rsidRDefault="00CB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639" w:rsidRPr="00FA6AEB" w:rsidRDefault="005D1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AEB">
        <w:rPr>
          <w:rFonts w:ascii="Times New Roman" w:hAnsi="Times New Roman"/>
          <w:sz w:val="24"/>
          <w:szCs w:val="24"/>
        </w:rPr>
        <w:t xml:space="preserve">Наложено административных штрафов на  сумму </w:t>
      </w:r>
      <w:r w:rsidR="00E67265" w:rsidRPr="00FA6AEB">
        <w:rPr>
          <w:rFonts w:ascii="Times New Roman" w:hAnsi="Times New Roman"/>
          <w:b/>
          <w:bCs/>
          <w:sz w:val="24"/>
          <w:szCs w:val="24"/>
        </w:rPr>
        <w:t>351500</w:t>
      </w:r>
      <w:r w:rsidRPr="00FA6AEB">
        <w:rPr>
          <w:rFonts w:ascii="Times New Roman" w:hAnsi="Times New Roman"/>
          <w:b/>
          <w:sz w:val="24"/>
          <w:szCs w:val="24"/>
        </w:rPr>
        <w:t xml:space="preserve"> </w:t>
      </w:r>
      <w:r w:rsidRPr="00FA6AEB">
        <w:rPr>
          <w:rFonts w:ascii="Times New Roman" w:hAnsi="Times New Roman"/>
          <w:sz w:val="24"/>
          <w:szCs w:val="24"/>
        </w:rPr>
        <w:t xml:space="preserve">руб., </w:t>
      </w:r>
    </w:p>
    <w:p w:rsidR="00CB3639" w:rsidRPr="00FA6AEB" w:rsidRDefault="005D1E65" w:rsidP="00590E20">
      <w:pPr>
        <w:jc w:val="both"/>
        <w:rPr>
          <w:rFonts w:ascii="Times New Roman" w:hAnsi="Times New Roman"/>
          <w:sz w:val="24"/>
          <w:szCs w:val="24"/>
        </w:rPr>
      </w:pPr>
      <w:r w:rsidRPr="00FA6AEB">
        <w:rPr>
          <w:rFonts w:ascii="Times New Roman" w:hAnsi="Times New Roman"/>
          <w:sz w:val="24"/>
          <w:szCs w:val="24"/>
        </w:rPr>
        <w:t xml:space="preserve">Взыскано административных штрафов на сумму </w:t>
      </w:r>
      <w:r w:rsidR="00E67265" w:rsidRPr="00FA6AEB">
        <w:rPr>
          <w:rFonts w:ascii="Times New Roman" w:hAnsi="Times New Roman"/>
          <w:b/>
          <w:bCs/>
          <w:sz w:val="24"/>
          <w:szCs w:val="24"/>
        </w:rPr>
        <w:t>197000</w:t>
      </w:r>
      <w:r w:rsidR="00590E20" w:rsidRPr="00FA6AEB">
        <w:rPr>
          <w:rFonts w:ascii="Times New Roman" w:hAnsi="Times New Roman"/>
          <w:sz w:val="24"/>
          <w:szCs w:val="24"/>
        </w:rPr>
        <w:t xml:space="preserve"> </w:t>
      </w:r>
      <w:r w:rsidRPr="00FA6AEB">
        <w:rPr>
          <w:rFonts w:ascii="Times New Roman" w:hAnsi="Times New Roman"/>
          <w:sz w:val="24"/>
          <w:szCs w:val="24"/>
        </w:rPr>
        <w:t xml:space="preserve">руб. </w:t>
      </w:r>
    </w:p>
    <w:p w:rsidR="00CB3639" w:rsidRPr="00FA6AEB" w:rsidRDefault="00CB3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3639" w:rsidRPr="00FA6AEB" w:rsidSect="00CB3639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39"/>
    <w:rsid w:val="00193FA9"/>
    <w:rsid w:val="00225821"/>
    <w:rsid w:val="00225D8C"/>
    <w:rsid w:val="00420461"/>
    <w:rsid w:val="004E5A58"/>
    <w:rsid w:val="00590E20"/>
    <w:rsid w:val="005D1E65"/>
    <w:rsid w:val="006D3B2A"/>
    <w:rsid w:val="00825E0C"/>
    <w:rsid w:val="00A77757"/>
    <w:rsid w:val="00CB3639"/>
    <w:rsid w:val="00E67265"/>
    <w:rsid w:val="00FA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3639"/>
  </w:style>
  <w:style w:type="paragraph" w:styleId="10">
    <w:name w:val="heading 1"/>
    <w:next w:val="a"/>
    <w:link w:val="11"/>
    <w:uiPriority w:val="9"/>
    <w:qFormat/>
    <w:rsid w:val="00CB36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B36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36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36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363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3639"/>
  </w:style>
  <w:style w:type="paragraph" w:styleId="21">
    <w:name w:val="toc 2"/>
    <w:next w:val="a"/>
    <w:link w:val="22"/>
    <w:uiPriority w:val="39"/>
    <w:rsid w:val="00CB3639"/>
    <w:pPr>
      <w:ind w:left="200"/>
    </w:pPr>
  </w:style>
  <w:style w:type="character" w:customStyle="1" w:styleId="22">
    <w:name w:val="Оглавление 2 Знак"/>
    <w:link w:val="21"/>
    <w:rsid w:val="00CB3639"/>
  </w:style>
  <w:style w:type="paragraph" w:styleId="41">
    <w:name w:val="toc 4"/>
    <w:next w:val="a"/>
    <w:link w:val="42"/>
    <w:uiPriority w:val="39"/>
    <w:rsid w:val="00CB3639"/>
    <w:pPr>
      <w:ind w:left="600"/>
    </w:pPr>
  </w:style>
  <w:style w:type="character" w:customStyle="1" w:styleId="42">
    <w:name w:val="Оглавление 4 Знак"/>
    <w:link w:val="41"/>
    <w:rsid w:val="00CB3639"/>
  </w:style>
  <w:style w:type="paragraph" w:styleId="6">
    <w:name w:val="toc 6"/>
    <w:next w:val="a"/>
    <w:link w:val="60"/>
    <w:uiPriority w:val="39"/>
    <w:rsid w:val="00CB3639"/>
    <w:pPr>
      <w:ind w:left="1000"/>
    </w:pPr>
  </w:style>
  <w:style w:type="character" w:customStyle="1" w:styleId="60">
    <w:name w:val="Оглавление 6 Знак"/>
    <w:link w:val="6"/>
    <w:rsid w:val="00CB3639"/>
  </w:style>
  <w:style w:type="paragraph" w:styleId="7">
    <w:name w:val="toc 7"/>
    <w:next w:val="a"/>
    <w:link w:val="70"/>
    <w:uiPriority w:val="39"/>
    <w:rsid w:val="00CB3639"/>
    <w:pPr>
      <w:ind w:left="1200"/>
    </w:pPr>
  </w:style>
  <w:style w:type="character" w:customStyle="1" w:styleId="70">
    <w:name w:val="Оглавление 7 Знак"/>
    <w:link w:val="7"/>
    <w:rsid w:val="00CB3639"/>
  </w:style>
  <w:style w:type="character" w:customStyle="1" w:styleId="30">
    <w:name w:val="Заголовок 3 Знак"/>
    <w:link w:val="3"/>
    <w:rsid w:val="00CB363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CB3639"/>
    <w:pPr>
      <w:ind w:left="400"/>
    </w:pPr>
  </w:style>
  <w:style w:type="character" w:customStyle="1" w:styleId="32">
    <w:name w:val="Оглавление 3 Знак"/>
    <w:link w:val="31"/>
    <w:rsid w:val="00CB3639"/>
  </w:style>
  <w:style w:type="character" w:customStyle="1" w:styleId="50">
    <w:name w:val="Заголовок 5 Знак"/>
    <w:link w:val="5"/>
    <w:rsid w:val="00CB36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B363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B3639"/>
    <w:rPr>
      <w:color w:val="0000FF"/>
      <w:u w:val="single"/>
    </w:rPr>
  </w:style>
  <w:style w:type="character" w:styleId="a3">
    <w:name w:val="Hyperlink"/>
    <w:link w:val="12"/>
    <w:rsid w:val="00CB3639"/>
    <w:rPr>
      <w:color w:val="0000FF"/>
      <w:u w:val="single"/>
    </w:rPr>
  </w:style>
  <w:style w:type="paragraph" w:customStyle="1" w:styleId="Footnote">
    <w:name w:val="Footnote"/>
    <w:link w:val="Footnote0"/>
    <w:rsid w:val="00CB3639"/>
    <w:rPr>
      <w:rFonts w:ascii="XO Thames" w:hAnsi="XO Thames"/>
    </w:rPr>
  </w:style>
  <w:style w:type="character" w:customStyle="1" w:styleId="Footnote0">
    <w:name w:val="Footnote"/>
    <w:link w:val="Footnote"/>
    <w:rsid w:val="00CB363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B3639"/>
    <w:rPr>
      <w:rFonts w:ascii="XO Thames" w:hAnsi="XO Thames"/>
      <w:b/>
    </w:rPr>
  </w:style>
  <w:style w:type="character" w:customStyle="1" w:styleId="14">
    <w:name w:val="Оглавление 1 Знак"/>
    <w:link w:val="13"/>
    <w:rsid w:val="00CB36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363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B36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B3639"/>
    <w:pPr>
      <w:ind w:left="1600"/>
    </w:pPr>
  </w:style>
  <w:style w:type="character" w:customStyle="1" w:styleId="90">
    <w:name w:val="Оглавление 9 Знак"/>
    <w:link w:val="9"/>
    <w:rsid w:val="00CB3639"/>
  </w:style>
  <w:style w:type="paragraph" w:customStyle="1" w:styleId="15">
    <w:name w:val="Основной шрифт абзаца1"/>
    <w:link w:val="8"/>
    <w:rsid w:val="00CB3639"/>
  </w:style>
  <w:style w:type="paragraph" w:styleId="8">
    <w:name w:val="toc 8"/>
    <w:next w:val="a"/>
    <w:link w:val="80"/>
    <w:uiPriority w:val="39"/>
    <w:rsid w:val="00CB3639"/>
    <w:pPr>
      <w:ind w:left="1400"/>
    </w:pPr>
  </w:style>
  <w:style w:type="character" w:customStyle="1" w:styleId="80">
    <w:name w:val="Оглавление 8 Знак"/>
    <w:link w:val="8"/>
    <w:rsid w:val="00CB3639"/>
  </w:style>
  <w:style w:type="paragraph" w:styleId="51">
    <w:name w:val="toc 5"/>
    <w:next w:val="a"/>
    <w:link w:val="52"/>
    <w:uiPriority w:val="39"/>
    <w:rsid w:val="00CB3639"/>
    <w:pPr>
      <w:ind w:left="800"/>
    </w:pPr>
  </w:style>
  <w:style w:type="character" w:customStyle="1" w:styleId="52">
    <w:name w:val="Оглавление 5 Знак"/>
    <w:link w:val="51"/>
    <w:rsid w:val="00CB3639"/>
  </w:style>
  <w:style w:type="paragraph" w:styleId="a4">
    <w:name w:val="Subtitle"/>
    <w:next w:val="a"/>
    <w:link w:val="a5"/>
    <w:uiPriority w:val="11"/>
    <w:qFormat/>
    <w:rsid w:val="00CB3639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CB36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3639"/>
    <w:pPr>
      <w:ind w:left="1800"/>
    </w:pPr>
  </w:style>
  <w:style w:type="character" w:customStyle="1" w:styleId="toc100">
    <w:name w:val="toc 10"/>
    <w:link w:val="toc10"/>
    <w:rsid w:val="00CB3639"/>
  </w:style>
  <w:style w:type="paragraph" w:styleId="a6">
    <w:name w:val="Title"/>
    <w:next w:val="a"/>
    <w:link w:val="a7"/>
    <w:uiPriority w:val="10"/>
    <w:qFormat/>
    <w:rsid w:val="00CB3639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CB36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363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3639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CB36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eis_13</dc:creator>
  <cp:lastModifiedBy>user1</cp:lastModifiedBy>
  <cp:revision>4</cp:revision>
  <dcterms:created xsi:type="dcterms:W3CDTF">2022-07-15T13:44:00Z</dcterms:created>
  <dcterms:modified xsi:type="dcterms:W3CDTF">2022-07-22T09:53:00Z</dcterms:modified>
</cp:coreProperties>
</file>