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E7" w:rsidRDefault="00D5463F">
      <w:pPr>
        <w:jc w:val="center"/>
        <w:rPr>
          <w:b/>
          <w:sz w:val="24"/>
        </w:rPr>
      </w:pPr>
      <w:r>
        <w:rPr>
          <w:b/>
          <w:sz w:val="24"/>
        </w:rPr>
        <w:t xml:space="preserve">Анализ результатов контрольно-надзорной деятельности в </w:t>
      </w:r>
      <w:r w:rsidR="003E0D8E">
        <w:rPr>
          <w:b/>
          <w:sz w:val="24"/>
        </w:rPr>
        <w:t>3</w:t>
      </w:r>
      <w:r>
        <w:rPr>
          <w:b/>
          <w:sz w:val="24"/>
        </w:rPr>
        <w:t xml:space="preserve"> квартале 2023 года</w:t>
      </w:r>
    </w:p>
    <w:p w:rsidR="00F354E7" w:rsidRDefault="00D5463F">
      <w:pPr>
        <w:jc w:val="center"/>
        <w:rPr>
          <w:b/>
          <w:sz w:val="24"/>
        </w:rPr>
      </w:pPr>
      <w:r>
        <w:rPr>
          <w:b/>
          <w:sz w:val="24"/>
        </w:rPr>
        <w:t>Перечень наиболее часто встречающихся нарушений обязательных требований</w:t>
      </w:r>
    </w:p>
    <w:p w:rsidR="00F354E7" w:rsidRDefault="00D5463F">
      <w:pPr>
        <w:jc w:val="center"/>
        <w:rPr>
          <w:b/>
          <w:sz w:val="24"/>
        </w:rPr>
      </w:pPr>
      <w:r>
        <w:rPr>
          <w:b/>
          <w:sz w:val="24"/>
        </w:rPr>
        <w:t>В сфере связи</w:t>
      </w:r>
    </w:p>
    <w:p w:rsidR="00F354E7" w:rsidRDefault="00D5463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Проведено кон</w:t>
      </w:r>
      <w:r w:rsidR="00C1461E">
        <w:rPr>
          <w:rFonts w:ascii="Times New Roman" w:hAnsi="Times New Roman"/>
          <w:sz w:val="24"/>
        </w:rPr>
        <w:t>трольно-надзорных мероприятий –3</w:t>
      </w:r>
    </w:p>
    <w:p w:rsidR="00F354E7" w:rsidRDefault="00D5463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Выявлено нарушений, в т.ч. вне мероприятий:</w:t>
      </w:r>
    </w:p>
    <w:tbl>
      <w:tblPr>
        <w:tblStyle w:val="ac"/>
        <w:tblW w:w="0" w:type="auto"/>
        <w:tblLook w:val="04A0"/>
      </w:tblPr>
      <w:tblGrid>
        <w:gridCol w:w="4156"/>
        <w:gridCol w:w="1368"/>
        <w:gridCol w:w="1400"/>
        <w:gridCol w:w="1948"/>
        <w:gridCol w:w="1549"/>
      </w:tblGrid>
      <w:tr w:rsidR="00F354E7">
        <w:tc>
          <w:tcPr>
            <w:tcW w:w="6487" w:type="dxa"/>
            <w:vMerge w:val="restart"/>
            <w:vAlign w:val="center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нарушения</w:t>
            </w:r>
          </w:p>
        </w:tc>
        <w:tc>
          <w:tcPr>
            <w:tcW w:w="3402" w:type="dxa"/>
            <w:gridSpan w:val="4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</w:tc>
      </w:tr>
      <w:tr w:rsidR="00F354E7">
        <w:tc>
          <w:tcPr>
            <w:tcW w:w="6487" w:type="dxa"/>
            <w:vMerge/>
            <w:vAlign w:val="center"/>
          </w:tcPr>
          <w:p w:rsidR="00F354E7" w:rsidRDefault="00F354E7"/>
        </w:tc>
        <w:tc>
          <w:tcPr>
            <w:tcW w:w="851" w:type="dxa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нарушений</w:t>
            </w:r>
          </w:p>
        </w:tc>
        <w:tc>
          <w:tcPr>
            <w:tcW w:w="850" w:type="dxa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протоколов АП</w:t>
            </w:r>
          </w:p>
        </w:tc>
        <w:tc>
          <w:tcPr>
            <w:tcW w:w="992" w:type="dxa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предупреждений</w:t>
            </w:r>
          </w:p>
        </w:tc>
        <w:tc>
          <w:tcPr>
            <w:tcW w:w="709" w:type="dxa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предписаний</w:t>
            </w:r>
          </w:p>
        </w:tc>
      </w:tr>
      <w:tr w:rsidR="00F354E7">
        <w:tc>
          <w:tcPr>
            <w:tcW w:w="6487" w:type="dxa"/>
          </w:tcPr>
          <w:p w:rsidR="00F354E7" w:rsidRDefault="00D546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Использование </w:t>
            </w:r>
            <w:proofErr w:type="gramStart"/>
            <w:r>
              <w:rPr>
                <w:rFonts w:ascii="Times New Roman" w:hAnsi="Times New Roman"/>
                <w:sz w:val="24"/>
              </w:rPr>
              <w:t>незарегистрированных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РЭС, ВЧУ</w:t>
            </w:r>
          </w:p>
        </w:tc>
        <w:tc>
          <w:tcPr>
            <w:tcW w:w="851" w:type="dxa"/>
            <w:vAlign w:val="center"/>
          </w:tcPr>
          <w:p w:rsidR="00F354E7" w:rsidRDefault="00C146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354E7" w:rsidRDefault="00C146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354E7" w:rsidRDefault="00C146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F354E7">
        <w:tc>
          <w:tcPr>
            <w:tcW w:w="6487" w:type="dxa"/>
          </w:tcPr>
          <w:p w:rsidR="00F354E7" w:rsidRDefault="00D546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радиочастотного спектра без специального разрешения</w:t>
            </w:r>
          </w:p>
        </w:tc>
        <w:tc>
          <w:tcPr>
            <w:tcW w:w="851" w:type="dxa"/>
            <w:vAlign w:val="center"/>
          </w:tcPr>
          <w:p w:rsidR="00F354E7" w:rsidRDefault="00C146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354E7" w:rsidRDefault="00C146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354E7" w:rsidRDefault="00C146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F354E7">
        <w:tc>
          <w:tcPr>
            <w:tcW w:w="6487" w:type="dxa"/>
          </w:tcPr>
          <w:p w:rsidR="00F354E7" w:rsidRDefault="00D546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Нарушение лицензионных требований и правил оказания услуг связи</w:t>
            </w:r>
          </w:p>
        </w:tc>
        <w:tc>
          <w:tcPr>
            <w:tcW w:w="851" w:type="dxa"/>
            <w:vAlign w:val="center"/>
          </w:tcPr>
          <w:p w:rsidR="00F354E7" w:rsidRDefault="00C146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354E7" w:rsidRDefault="00C146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354E7" w:rsidRDefault="00C146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354E7" w:rsidRDefault="00C146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F354E7">
        <w:tc>
          <w:tcPr>
            <w:tcW w:w="6487" w:type="dxa"/>
          </w:tcPr>
          <w:p w:rsidR="00F354E7" w:rsidRDefault="00D5463F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Непредоставление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сведений о базе расчета обязательных отчислений (неналоговых платежей) и несвоевременная или неполная уплата оператором сети связи общего пользования обязательных отчислений (неналоговых платежей) в резерв универсального обслуживания</w:t>
            </w:r>
          </w:p>
          <w:p w:rsidR="00F354E7" w:rsidRDefault="00F354E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354E7" w:rsidRDefault="00C146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354E7" w:rsidRDefault="00C146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F354E7" w:rsidRDefault="00D5463F">
      <w:p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В сфере вещания</w:t>
      </w:r>
    </w:p>
    <w:p w:rsidR="00F354E7" w:rsidRDefault="00D5463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Проведено конт</w:t>
      </w:r>
      <w:r w:rsidR="00DF4BF7">
        <w:rPr>
          <w:rFonts w:ascii="Times New Roman" w:hAnsi="Times New Roman"/>
          <w:sz w:val="24"/>
        </w:rPr>
        <w:t>рольно-надзорных мероприятий – 10</w:t>
      </w:r>
    </w:p>
    <w:p w:rsidR="00F354E7" w:rsidRDefault="00D5463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Выявлено нарушений, в т.ч. вне мероприятий:</w:t>
      </w:r>
      <w:r w:rsidR="00DF4BF7">
        <w:rPr>
          <w:rFonts w:ascii="Times New Roman" w:hAnsi="Times New Roman"/>
          <w:sz w:val="24"/>
        </w:rPr>
        <w:t xml:space="preserve"> 1</w:t>
      </w:r>
    </w:p>
    <w:tbl>
      <w:tblPr>
        <w:tblStyle w:val="ac"/>
        <w:tblW w:w="0" w:type="auto"/>
        <w:tblLook w:val="04A0"/>
      </w:tblPr>
      <w:tblGrid>
        <w:gridCol w:w="4156"/>
        <w:gridCol w:w="1368"/>
        <w:gridCol w:w="1400"/>
        <w:gridCol w:w="1948"/>
        <w:gridCol w:w="1549"/>
      </w:tblGrid>
      <w:tr w:rsidR="00F354E7">
        <w:tc>
          <w:tcPr>
            <w:tcW w:w="4156" w:type="dxa"/>
            <w:vMerge w:val="restart"/>
            <w:vAlign w:val="center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нарушения</w:t>
            </w:r>
          </w:p>
        </w:tc>
        <w:tc>
          <w:tcPr>
            <w:tcW w:w="6265" w:type="dxa"/>
            <w:gridSpan w:val="4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</w:tc>
      </w:tr>
      <w:tr w:rsidR="00F354E7">
        <w:tc>
          <w:tcPr>
            <w:tcW w:w="4156" w:type="dxa"/>
            <w:vMerge/>
            <w:vAlign w:val="center"/>
          </w:tcPr>
          <w:p w:rsidR="00F354E7" w:rsidRDefault="00F354E7"/>
        </w:tc>
        <w:tc>
          <w:tcPr>
            <w:tcW w:w="1368" w:type="dxa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нарушений</w:t>
            </w:r>
          </w:p>
        </w:tc>
        <w:tc>
          <w:tcPr>
            <w:tcW w:w="1400" w:type="dxa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протоколов АП</w:t>
            </w:r>
          </w:p>
        </w:tc>
        <w:tc>
          <w:tcPr>
            <w:tcW w:w="1948" w:type="dxa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предупреждений</w:t>
            </w:r>
          </w:p>
        </w:tc>
        <w:tc>
          <w:tcPr>
            <w:tcW w:w="1549" w:type="dxa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предписаний</w:t>
            </w:r>
          </w:p>
        </w:tc>
      </w:tr>
      <w:tr w:rsidR="00F354E7">
        <w:tc>
          <w:tcPr>
            <w:tcW w:w="4156" w:type="dxa"/>
          </w:tcPr>
          <w:p w:rsidR="00F354E7" w:rsidRDefault="00D546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Несоблюдение объемов вещания</w:t>
            </w:r>
          </w:p>
          <w:p w:rsidR="00F354E7" w:rsidRDefault="00F354E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00" w:type="dxa"/>
            <w:vAlign w:val="center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48" w:type="dxa"/>
          </w:tcPr>
          <w:p w:rsidR="00F354E7" w:rsidRDefault="00D5463F">
            <w:pPr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49" w:type="dxa"/>
            <w:vAlign w:val="center"/>
          </w:tcPr>
          <w:p w:rsidR="00F354E7" w:rsidRDefault="00DF4BF7" w:rsidP="00DF4B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F354E7" w:rsidRDefault="00D5463F">
      <w:p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В сфере средств массовой информации</w:t>
      </w:r>
    </w:p>
    <w:p w:rsidR="00F354E7" w:rsidRDefault="00D5463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Проведено контрольно-надзорных мероприятий – 2</w:t>
      </w:r>
      <w:r w:rsidR="00DF4BF7">
        <w:rPr>
          <w:rFonts w:ascii="Times New Roman" w:hAnsi="Times New Roman"/>
          <w:sz w:val="24"/>
        </w:rPr>
        <w:t>5</w:t>
      </w:r>
    </w:p>
    <w:p w:rsidR="00F354E7" w:rsidRDefault="00D5463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Выявлено нарушений, в т.ч. вне мероприятий:</w:t>
      </w:r>
      <w:r w:rsidR="00DF4BF7">
        <w:rPr>
          <w:rFonts w:ascii="Times New Roman" w:hAnsi="Times New Roman"/>
          <w:sz w:val="24"/>
        </w:rPr>
        <w:t xml:space="preserve"> 10</w:t>
      </w:r>
    </w:p>
    <w:p w:rsidR="00F354E7" w:rsidRDefault="00F354E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ac"/>
        <w:tblW w:w="0" w:type="auto"/>
        <w:tblLook w:val="04A0"/>
      </w:tblPr>
      <w:tblGrid>
        <w:gridCol w:w="4088"/>
        <w:gridCol w:w="1368"/>
        <w:gridCol w:w="1400"/>
        <w:gridCol w:w="2016"/>
        <w:gridCol w:w="1549"/>
      </w:tblGrid>
      <w:tr w:rsidR="00F354E7">
        <w:tc>
          <w:tcPr>
            <w:tcW w:w="6487" w:type="dxa"/>
            <w:vMerge w:val="restart"/>
            <w:vAlign w:val="center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нарушения</w:t>
            </w:r>
          </w:p>
        </w:tc>
        <w:tc>
          <w:tcPr>
            <w:tcW w:w="3402" w:type="dxa"/>
            <w:gridSpan w:val="4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</w:tc>
      </w:tr>
      <w:tr w:rsidR="00F354E7">
        <w:tc>
          <w:tcPr>
            <w:tcW w:w="6487" w:type="dxa"/>
            <w:vMerge/>
            <w:vAlign w:val="center"/>
          </w:tcPr>
          <w:p w:rsidR="00F354E7" w:rsidRDefault="00F354E7"/>
        </w:tc>
        <w:tc>
          <w:tcPr>
            <w:tcW w:w="851" w:type="dxa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нарушений</w:t>
            </w:r>
          </w:p>
        </w:tc>
        <w:tc>
          <w:tcPr>
            <w:tcW w:w="850" w:type="dxa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протоколов АП</w:t>
            </w:r>
          </w:p>
        </w:tc>
        <w:tc>
          <w:tcPr>
            <w:tcW w:w="992" w:type="dxa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предостережений</w:t>
            </w:r>
          </w:p>
        </w:tc>
        <w:tc>
          <w:tcPr>
            <w:tcW w:w="709" w:type="dxa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предписаний</w:t>
            </w:r>
          </w:p>
        </w:tc>
      </w:tr>
      <w:tr w:rsidR="00F354E7">
        <w:tc>
          <w:tcPr>
            <w:tcW w:w="6487" w:type="dxa"/>
          </w:tcPr>
          <w:p w:rsidR="00F354E7" w:rsidRDefault="00D5463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Невыход средства массовой информации в свет более одного года</w:t>
            </w:r>
          </w:p>
        </w:tc>
        <w:tc>
          <w:tcPr>
            <w:tcW w:w="851" w:type="dxa"/>
          </w:tcPr>
          <w:p w:rsidR="00F354E7" w:rsidRDefault="00DF4B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9" w:type="dxa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F354E7">
        <w:tc>
          <w:tcPr>
            <w:tcW w:w="6487" w:type="dxa"/>
          </w:tcPr>
          <w:p w:rsidR="00F354E7" w:rsidRDefault="00D546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Нарушение требований о предоставлении обязательного экземпляра документов</w:t>
            </w:r>
          </w:p>
        </w:tc>
        <w:tc>
          <w:tcPr>
            <w:tcW w:w="851" w:type="dxa"/>
          </w:tcPr>
          <w:p w:rsidR="00F354E7" w:rsidRDefault="00DF4B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50" w:type="dxa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F354E7" w:rsidRDefault="00DF4B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09" w:type="dxa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F354E7">
        <w:tc>
          <w:tcPr>
            <w:tcW w:w="6487" w:type="dxa"/>
          </w:tcPr>
          <w:p w:rsidR="00F354E7" w:rsidRDefault="00D5463F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Неуведомление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об изменении периодичности выпуска</w:t>
            </w:r>
          </w:p>
        </w:tc>
        <w:tc>
          <w:tcPr>
            <w:tcW w:w="851" w:type="dxa"/>
          </w:tcPr>
          <w:p w:rsidR="00F354E7" w:rsidRDefault="00DF4B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F354E7" w:rsidRDefault="00F354E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F354E7" w:rsidRDefault="00DF4B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9" w:type="dxa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F354E7" w:rsidRDefault="00D5463F">
      <w:p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lastRenderedPageBreak/>
        <w:br/>
        <w:t>В сфере защиты персональных данных</w:t>
      </w:r>
    </w:p>
    <w:p w:rsidR="00F354E7" w:rsidRDefault="00D5463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Проведено контр</w:t>
      </w:r>
      <w:r w:rsidR="006D7139">
        <w:rPr>
          <w:rFonts w:ascii="Times New Roman" w:hAnsi="Times New Roman"/>
          <w:sz w:val="24"/>
        </w:rPr>
        <w:t>ольно-надзорных мероприятий – 14</w:t>
      </w:r>
    </w:p>
    <w:p w:rsidR="00F354E7" w:rsidRDefault="00D5463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Выявлено нарушений, в т.ч. вне мероприятий:</w:t>
      </w:r>
    </w:p>
    <w:tbl>
      <w:tblPr>
        <w:tblStyle w:val="ac"/>
        <w:tblW w:w="0" w:type="auto"/>
        <w:tblLook w:val="04A0"/>
      </w:tblPr>
      <w:tblGrid>
        <w:gridCol w:w="4156"/>
        <w:gridCol w:w="1368"/>
        <w:gridCol w:w="1400"/>
        <w:gridCol w:w="1948"/>
        <w:gridCol w:w="1549"/>
      </w:tblGrid>
      <w:tr w:rsidR="00D5463F" w:rsidTr="006D7139">
        <w:tc>
          <w:tcPr>
            <w:tcW w:w="4156" w:type="dxa"/>
            <w:vMerge w:val="restart"/>
            <w:vAlign w:val="center"/>
          </w:tcPr>
          <w:p w:rsidR="00D5463F" w:rsidRDefault="00D5463F" w:rsidP="006D71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нарушения</w:t>
            </w:r>
          </w:p>
        </w:tc>
        <w:tc>
          <w:tcPr>
            <w:tcW w:w="6265" w:type="dxa"/>
            <w:gridSpan w:val="4"/>
          </w:tcPr>
          <w:p w:rsidR="00D5463F" w:rsidRDefault="00D5463F" w:rsidP="006D71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</w:tc>
      </w:tr>
      <w:tr w:rsidR="00D5463F" w:rsidTr="006D7139">
        <w:tc>
          <w:tcPr>
            <w:tcW w:w="4156" w:type="dxa"/>
            <w:vMerge/>
            <w:vAlign w:val="center"/>
          </w:tcPr>
          <w:p w:rsidR="00D5463F" w:rsidRDefault="00D5463F" w:rsidP="006D7139"/>
        </w:tc>
        <w:tc>
          <w:tcPr>
            <w:tcW w:w="1368" w:type="dxa"/>
          </w:tcPr>
          <w:p w:rsidR="00D5463F" w:rsidRDefault="00D5463F" w:rsidP="006D7139">
            <w:pPr>
              <w:spacing w:line="22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нарушений</w:t>
            </w:r>
          </w:p>
        </w:tc>
        <w:tc>
          <w:tcPr>
            <w:tcW w:w="1400" w:type="dxa"/>
          </w:tcPr>
          <w:p w:rsidR="00D5463F" w:rsidRDefault="00D5463F" w:rsidP="006D7139">
            <w:pPr>
              <w:spacing w:line="22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протоколов АП</w:t>
            </w:r>
          </w:p>
        </w:tc>
        <w:tc>
          <w:tcPr>
            <w:tcW w:w="1948" w:type="dxa"/>
          </w:tcPr>
          <w:p w:rsidR="00D5463F" w:rsidRDefault="00D5463F" w:rsidP="006D7139">
            <w:pPr>
              <w:spacing w:line="22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предупреждений</w:t>
            </w:r>
          </w:p>
        </w:tc>
        <w:tc>
          <w:tcPr>
            <w:tcW w:w="1549" w:type="dxa"/>
          </w:tcPr>
          <w:p w:rsidR="00D5463F" w:rsidRDefault="00D5463F" w:rsidP="006D7139">
            <w:pPr>
              <w:spacing w:line="22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предписаний</w:t>
            </w:r>
          </w:p>
        </w:tc>
      </w:tr>
      <w:tr w:rsidR="00D5463F" w:rsidTr="006D7139">
        <w:tc>
          <w:tcPr>
            <w:tcW w:w="4156" w:type="dxa"/>
          </w:tcPr>
          <w:p w:rsidR="00D5463F" w:rsidRPr="000A2E02" w:rsidRDefault="00D5463F" w:rsidP="006D7139">
            <w:pPr>
              <w:shd w:val="clear" w:color="auto" w:fill="FFFFFF"/>
              <w:spacing w:line="216" w:lineRule="auto"/>
              <w:rPr>
                <w:rFonts w:ascii="Times New Roman" w:hAnsi="Times New Roman"/>
                <w:szCs w:val="22"/>
              </w:rPr>
            </w:pPr>
            <w:r w:rsidRPr="000A2E02">
              <w:rPr>
                <w:rFonts w:ascii="Times New Roman" w:hAnsi="Times New Roman"/>
                <w:szCs w:val="22"/>
              </w:rPr>
              <w:t>Не соответствие требованиям Федерального закона «О персональных данных» согласия на обработку персональных данных</w:t>
            </w:r>
          </w:p>
        </w:tc>
        <w:tc>
          <w:tcPr>
            <w:tcW w:w="1368" w:type="dxa"/>
          </w:tcPr>
          <w:p w:rsidR="00D5463F" w:rsidRDefault="008738D5" w:rsidP="006D71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00" w:type="dxa"/>
          </w:tcPr>
          <w:p w:rsidR="00D5463F" w:rsidRDefault="006D7139" w:rsidP="006D71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8" w:type="dxa"/>
          </w:tcPr>
          <w:p w:rsidR="00D5463F" w:rsidRDefault="00D5463F" w:rsidP="006D71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49" w:type="dxa"/>
          </w:tcPr>
          <w:p w:rsidR="00D5463F" w:rsidRDefault="008738D5" w:rsidP="008738D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D5463F" w:rsidTr="006D7139">
        <w:tc>
          <w:tcPr>
            <w:tcW w:w="4156" w:type="dxa"/>
          </w:tcPr>
          <w:p w:rsidR="00D5463F" w:rsidRPr="000A2E02" w:rsidRDefault="00D5463F" w:rsidP="006D7139">
            <w:pPr>
              <w:shd w:val="clear" w:color="auto" w:fill="FFFFFF"/>
              <w:spacing w:line="216" w:lineRule="auto"/>
              <w:rPr>
                <w:rFonts w:ascii="Times New Roman" w:hAnsi="Times New Roman"/>
                <w:szCs w:val="22"/>
              </w:rPr>
            </w:pPr>
            <w:r w:rsidRPr="000A2E02">
              <w:rPr>
                <w:rFonts w:ascii="Times New Roman" w:hAnsi="Times New Roman"/>
                <w:szCs w:val="22"/>
              </w:rPr>
              <w:t>Непредставление в уполномоченный орган уведомления об обработке персональных данных, уведомления об изменении сведений</w:t>
            </w:r>
            <w:r>
              <w:rPr>
                <w:rFonts w:ascii="Times New Roman" w:hAnsi="Times New Roman"/>
                <w:szCs w:val="22"/>
              </w:rPr>
              <w:t xml:space="preserve">, уведомления о </w:t>
            </w:r>
            <w:r>
              <w:rPr>
                <w:rFonts w:ascii="Times New Roman" w:hAnsi="Times New Roman"/>
                <w:szCs w:val="28"/>
              </w:rPr>
              <w:t xml:space="preserve">трансграничной передачи, </w:t>
            </w:r>
            <w:r>
              <w:rPr>
                <w:rFonts w:ascii="Times New Roman" w:hAnsi="Times New Roman"/>
                <w:szCs w:val="22"/>
              </w:rPr>
              <w:t>сведений по запросу информации</w:t>
            </w:r>
          </w:p>
        </w:tc>
        <w:tc>
          <w:tcPr>
            <w:tcW w:w="1368" w:type="dxa"/>
          </w:tcPr>
          <w:p w:rsidR="00D5463F" w:rsidRDefault="006D7139" w:rsidP="006D71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400" w:type="dxa"/>
          </w:tcPr>
          <w:p w:rsidR="00D5463F" w:rsidRDefault="006D7139" w:rsidP="006D71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8" w:type="dxa"/>
          </w:tcPr>
          <w:p w:rsidR="00D5463F" w:rsidRDefault="00D5463F" w:rsidP="006D71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49" w:type="dxa"/>
          </w:tcPr>
          <w:p w:rsidR="00D5463F" w:rsidRDefault="00D5463F" w:rsidP="006D71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D5463F" w:rsidTr="006D7139">
        <w:tc>
          <w:tcPr>
            <w:tcW w:w="4156" w:type="dxa"/>
          </w:tcPr>
          <w:p w:rsidR="00D5463F" w:rsidRPr="000A2E02" w:rsidRDefault="00D5463F" w:rsidP="006D7139">
            <w:pPr>
              <w:spacing w:line="216" w:lineRule="auto"/>
              <w:jc w:val="both"/>
              <w:rPr>
                <w:rFonts w:ascii="Times New Roman" w:hAnsi="Times New Roman"/>
                <w:szCs w:val="22"/>
              </w:rPr>
            </w:pPr>
            <w:r w:rsidRPr="000A2E02">
              <w:rPr>
                <w:rFonts w:ascii="Times New Roman" w:hAnsi="Times New Roman"/>
                <w:szCs w:val="22"/>
              </w:rPr>
              <w:t>Непринятие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</w:t>
            </w:r>
          </w:p>
        </w:tc>
        <w:tc>
          <w:tcPr>
            <w:tcW w:w="1368" w:type="dxa"/>
          </w:tcPr>
          <w:p w:rsidR="00D5463F" w:rsidRDefault="006D7139" w:rsidP="006D71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400" w:type="dxa"/>
          </w:tcPr>
          <w:p w:rsidR="00D5463F" w:rsidRDefault="00D5463F" w:rsidP="006D7139">
            <w:pPr>
              <w:jc w:val="center"/>
            </w:pPr>
            <w:r w:rsidRPr="0030561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48" w:type="dxa"/>
          </w:tcPr>
          <w:p w:rsidR="00D5463F" w:rsidRDefault="00D5463F" w:rsidP="006D7139">
            <w:pPr>
              <w:jc w:val="center"/>
            </w:pPr>
            <w:r w:rsidRPr="0030561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49" w:type="dxa"/>
          </w:tcPr>
          <w:p w:rsidR="00D5463F" w:rsidRDefault="00D5463F" w:rsidP="006D7139">
            <w:pPr>
              <w:jc w:val="center"/>
            </w:pPr>
            <w:r w:rsidRPr="0030561B">
              <w:rPr>
                <w:rFonts w:ascii="Times New Roman" w:hAnsi="Times New Roman"/>
                <w:sz w:val="24"/>
              </w:rPr>
              <w:t>0</w:t>
            </w:r>
          </w:p>
        </w:tc>
      </w:tr>
      <w:tr w:rsidR="00D5463F" w:rsidTr="006D7139">
        <w:tc>
          <w:tcPr>
            <w:tcW w:w="4156" w:type="dxa"/>
          </w:tcPr>
          <w:p w:rsidR="00D5463F" w:rsidRPr="000A2E02" w:rsidRDefault="00D5463F" w:rsidP="006D7139">
            <w:pPr>
              <w:spacing w:line="216" w:lineRule="auto"/>
              <w:jc w:val="both"/>
              <w:rPr>
                <w:rFonts w:ascii="Times New Roman" w:hAnsi="Times New Roman"/>
                <w:szCs w:val="22"/>
              </w:rPr>
            </w:pPr>
            <w:r w:rsidRPr="000A2E02">
              <w:rPr>
                <w:rFonts w:ascii="Times New Roman" w:hAnsi="Times New Roman"/>
                <w:szCs w:val="22"/>
              </w:rPr>
              <w:t xml:space="preserve">Не соответствие требованиям Федерального закона «О персональных данных» документа, определяющего политику в отношении обработки персональных данных, к сведениям о реализуемых требованиях к защите персональных данных </w:t>
            </w:r>
          </w:p>
        </w:tc>
        <w:tc>
          <w:tcPr>
            <w:tcW w:w="1368" w:type="dxa"/>
          </w:tcPr>
          <w:p w:rsidR="00D5463F" w:rsidRDefault="006D7139" w:rsidP="006D71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400" w:type="dxa"/>
          </w:tcPr>
          <w:p w:rsidR="00D5463F" w:rsidRDefault="00D5463F" w:rsidP="006D7139">
            <w:pPr>
              <w:jc w:val="center"/>
            </w:pPr>
            <w:r w:rsidRPr="0030561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48" w:type="dxa"/>
          </w:tcPr>
          <w:p w:rsidR="00D5463F" w:rsidRDefault="00D5463F" w:rsidP="006D7139">
            <w:pPr>
              <w:jc w:val="center"/>
            </w:pPr>
            <w:r w:rsidRPr="0030561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49" w:type="dxa"/>
          </w:tcPr>
          <w:p w:rsidR="00D5463F" w:rsidRDefault="00D5463F" w:rsidP="006D7139">
            <w:pPr>
              <w:jc w:val="center"/>
            </w:pPr>
            <w:r w:rsidRPr="0030561B">
              <w:rPr>
                <w:rFonts w:ascii="Times New Roman" w:hAnsi="Times New Roman"/>
                <w:sz w:val="24"/>
              </w:rPr>
              <w:t>0</w:t>
            </w:r>
          </w:p>
        </w:tc>
      </w:tr>
      <w:tr w:rsidR="00D5463F" w:rsidTr="006D7139">
        <w:tc>
          <w:tcPr>
            <w:tcW w:w="4156" w:type="dxa"/>
          </w:tcPr>
          <w:p w:rsidR="00D5463F" w:rsidRPr="000A2E02" w:rsidRDefault="00D5463F" w:rsidP="006D7139">
            <w:pPr>
              <w:spacing w:line="216" w:lineRule="auto"/>
              <w:jc w:val="both"/>
              <w:rPr>
                <w:rFonts w:ascii="Times New Roman" w:hAnsi="Times New Roman"/>
                <w:szCs w:val="22"/>
              </w:rPr>
            </w:pPr>
            <w:r w:rsidRPr="000A2E02">
              <w:rPr>
                <w:rFonts w:ascii="Times New Roman" w:hAnsi="Times New Roman"/>
                <w:szCs w:val="22"/>
              </w:rPr>
              <w:t>Нарушение требований Федерального закона «О персональных данных» о</w:t>
            </w:r>
            <w:r w:rsidRPr="000A2E02">
              <w:rPr>
                <w:rFonts w:ascii="Times New Roman" w:hAnsi="Times New Roman"/>
                <w:szCs w:val="28"/>
              </w:rPr>
              <w:t>б использовании баз данных, расположенных на территории Российской Федерации, при обработке  персональных данных граждан Российской Федерации; осуществления трансграничной передачи персональных данных</w:t>
            </w:r>
          </w:p>
        </w:tc>
        <w:tc>
          <w:tcPr>
            <w:tcW w:w="1368" w:type="dxa"/>
          </w:tcPr>
          <w:p w:rsidR="00D5463F" w:rsidRDefault="006D7139" w:rsidP="006D71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00" w:type="dxa"/>
          </w:tcPr>
          <w:p w:rsidR="00D5463F" w:rsidRDefault="00D5463F" w:rsidP="006D7139">
            <w:pPr>
              <w:jc w:val="center"/>
            </w:pPr>
            <w:r w:rsidRPr="0030561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48" w:type="dxa"/>
          </w:tcPr>
          <w:p w:rsidR="00D5463F" w:rsidRDefault="00D5463F" w:rsidP="006D7139">
            <w:pPr>
              <w:jc w:val="center"/>
            </w:pPr>
            <w:r w:rsidRPr="0030561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49" w:type="dxa"/>
          </w:tcPr>
          <w:p w:rsidR="00D5463F" w:rsidRDefault="00D5463F" w:rsidP="006D7139">
            <w:pPr>
              <w:jc w:val="center"/>
            </w:pPr>
            <w:r w:rsidRPr="0030561B">
              <w:rPr>
                <w:rFonts w:ascii="Times New Roman" w:hAnsi="Times New Roman"/>
                <w:sz w:val="24"/>
              </w:rPr>
              <w:t>0</w:t>
            </w:r>
          </w:p>
        </w:tc>
      </w:tr>
      <w:tr w:rsidR="00D5463F" w:rsidTr="006D7139">
        <w:tc>
          <w:tcPr>
            <w:tcW w:w="4156" w:type="dxa"/>
          </w:tcPr>
          <w:p w:rsidR="00D5463F" w:rsidRPr="000A2E02" w:rsidRDefault="00D5463F" w:rsidP="006D7139">
            <w:pPr>
              <w:spacing w:line="216" w:lineRule="auto"/>
              <w:jc w:val="both"/>
              <w:rPr>
                <w:rFonts w:ascii="Times New Roman" w:hAnsi="Times New Roman"/>
                <w:szCs w:val="22"/>
              </w:rPr>
            </w:pPr>
            <w:r w:rsidRPr="000A2E02">
              <w:rPr>
                <w:rFonts w:ascii="Times New Roman" w:hAnsi="Times New Roman"/>
                <w:szCs w:val="22"/>
              </w:rPr>
              <w:t>Распространение персональных данных в отсутствие согласия на обработку персональных данных, разрешенных субъектом персональных данных для распространения</w:t>
            </w:r>
          </w:p>
        </w:tc>
        <w:tc>
          <w:tcPr>
            <w:tcW w:w="1368" w:type="dxa"/>
          </w:tcPr>
          <w:p w:rsidR="00D5463F" w:rsidRDefault="006D7139" w:rsidP="006D71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400" w:type="dxa"/>
          </w:tcPr>
          <w:p w:rsidR="00D5463F" w:rsidRDefault="00D5463F" w:rsidP="006D7139">
            <w:pPr>
              <w:jc w:val="center"/>
            </w:pPr>
            <w:r w:rsidRPr="0030561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48" w:type="dxa"/>
          </w:tcPr>
          <w:p w:rsidR="00D5463F" w:rsidRDefault="00D5463F" w:rsidP="006D7139">
            <w:pPr>
              <w:jc w:val="center"/>
            </w:pPr>
            <w:r w:rsidRPr="0030561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49" w:type="dxa"/>
          </w:tcPr>
          <w:p w:rsidR="00D5463F" w:rsidRDefault="00D5463F" w:rsidP="006D7139">
            <w:pPr>
              <w:jc w:val="center"/>
            </w:pPr>
            <w:r w:rsidRPr="0030561B">
              <w:rPr>
                <w:rFonts w:ascii="Times New Roman" w:hAnsi="Times New Roman"/>
                <w:sz w:val="24"/>
              </w:rPr>
              <w:t>0</w:t>
            </w:r>
          </w:p>
        </w:tc>
      </w:tr>
      <w:tr w:rsidR="00D5463F" w:rsidTr="006D7139">
        <w:tc>
          <w:tcPr>
            <w:tcW w:w="4156" w:type="dxa"/>
          </w:tcPr>
          <w:p w:rsidR="00D5463F" w:rsidRPr="000A2E02" w:rsidRDefault="00D5463F" w:rsidP="006D7139">
            <w:pPr>
              <w:spacing w:line="216" w:lineRule="auto"/>
              <w:jc w:val="both"/>
              <w:rPr>
                <w:rFonts w:ascii="Times New Roman" w:hAnsi="Times New Roman"/>
                <w:szCs w:val="22"/>
              </w:rPr>
            </w:pPr>
            <w:r w:rsidRPr="000A2E02">
              <w:rPr>
                <w:rFonts w:ascii="Times New Roman" w:hAnsi="Times New Roman"/>
                <w:szCs w:val="22"/>
              </w:rPr>
              <w:t>Обработка персональных данных в случаях, непредусмотренных Федеральным законом «О персональных данных»</w:t>
            </w:r>
          </w:p>
        </w:tc>
        <w:tc>
          <w:tcPr>
            <w:tcW w:w="1368" w:type="dxa"/>
          </w:tcPr>
          <w:p w:rsidR="00D5463F" w:rsidRDefault="006D7139" w:rsidP="006D71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400" w:type="dxa"/>
          </w:tcPr>
          <w:p w:rsidR="00D5463F" w:rsidRDefault="00D5463F" w:rsidP="006D71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48" w:type="dxa"/>
          </w:tcPr>
          <w:p w:rsidR="00D5463F" w:rsidRDefault="00D5463F" w:rsidP="006D71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49" w:type="dxa"/>
          </w:tcPr>
          <w:p w:rsidR="00D5463F" w:rsidRDefault="00D5463F" w:rsidP="006D71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F354E7" w:rsidRDefault="00F354E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354E7" w:rsidRDefault="00D5463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Наложено административных штрафов на  сумму </w:t>
      </w:r>
      <w:r w:rsidR="00894CDE">
        <w:rPr>
          <w:rFonts w:ascii="Arial" w:hAnsi="Arial" w:cs="Arial"/>
          <w:b/>
          <w:bCs/>
          <w:sz w:val="18"/>
          <w:szCs w:val="18"/>
        </w:rPr>
        <w:t xml:space="preserve">48000 </w:t>
      </w:r>
      <w:r>
        <w:rPr>
          <w:rFonts w:ascii="Arial" w:hAnsi="Arial"/>
          <w:b/>
          <w:sz w:val="18"/>
        </w:rPr>
        <w:t xml:space="preserve"> </w:t>
      </w:r>
      <w:r w:rsidR="001C4DA6">
        <w:rPr>
          <w:rFonts w:ascii="Times New Roman" w:hAnsi="Times New Roman"/>
          <w:sz w:val="24"/>
        </w:rPr>
        <w:t>руб.</w:t>
      </w:r>
    </w:p>
    <w:p w:rsidR="00F354E7" w:rsidRPr="00D5463F" w:rsidRDefault="00F354E7" w:rsidP="00D5463F">
      <w:pPr>
        <w:jc w:val="both"/>
        <w:rPr>
          <w:rFonts w:ascii="Arial" w:hAnsi="Arial"/>
          <w:sz w:val="18"/>
        </w:rPr>
      </w:pPr>
    </w:p>
    <w:sectPr w:rsidR="00F354E7" w:rsidRPr="00D5463F" w:rsidSect="00D5463F">
      <w:pgSz w:w="11906" w:h="16838"/>
      <w:pgMar w:top="709" w:right="567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354E7"/>
    <w:rsid w:val="001C4DA6"/>
    <w:rsid w:val="002612AD"/>
    <w:rsid w:val="00290972"/>
    <w:rsid w:val="003D4D3F"/>
    <w:rsid w:val="003E0D8E"/>
    <w:rsid w:val="006D7139"/>
    <w:rsid w:val="008738D5"/>
    <w:rsid w:val="00894CDE"/>
    <w:rsid w:val="009D7EA5"/>
    <w:rsid w:val="00A35E55"/>
    <w:rsid w:val="00BF1AE7"/>
    <w:rsid w:val="00C1461E"/>
    <w:rsid w:val="00D43D45"/>
    <w:rsid w:val="00D5463F"/>
    <w:rsid w:val="00DF47E3"/>
    <w:rsid w:val="00DF4BF7"/>
    <w:rsid w:val="00F3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354E7"/>
  </w:style>
  <w:style w:type="paragraph" w:styleId="10">
    <w:name w:val="heading 1"/>
    <w:next w:val="a"/>
    <w:link w:val="11"/>
    <w:uiPriority w:val="9"/>
    <w:qFormat/>
    <w:rsid w:val="00F354E7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354E7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F354E7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F354E7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F354E7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354E7"/>
  </w:style>
  <w:style w:type="paragraph" w:styleId="21">
    <w:name w:val="toc 2"/>
    <w:next w:val="a"/>
    <w:link w:val="22"/>
    <w:uiPriority w:val="39"/>
    <w:rsid w:val="00F354E7"/>
    <w:pPr>
      <w:ind w:left="200"/>
    </w:pPr>
  </w:style>
  <w:style w:type="character" w:customStyle="1" w:styleId="22">
    <w:name w:val="Оглавление 2 Знак"/>
    <w:link w:val="21"/>
    <w:rsid w:val="00F354E7"/>
  </w:style>
  <w:style w:type="paragraph" w:styleId="41">
    <w:name w:val="toc 4"/>
    <w:next w:val="a"/>
    <w:link w:val="42"/>
    <w:uiPriority w:val="39"/>
    <w:rsid w:val="00F354E7"/>
    <w:pPr>
      <w:ind w:left="600"/>
    </w:pPr>
  </w:style>
  <w:style w:type="character" w:customStyle="1" w:styleId="42">
    <w:name w:val="Оглавление 4 Знак"/>
    <w:link w:val="41"/>
    <w:rsid w:val="00F354E7"/>
  </w:style>
  <w:style w:type="paragraph" w:styleId="6">
    <w:name w:val="toc 6"/>
    <w:next w:val="a"/>
    <w:link w:val="60"/>
    <w:uiPriority w:val="39"/>
    <w:rsid w:val="00F354E7"/>
    <w:pPr>
      <w:ind w:left="1000"/>
    </w:pPr>
  </w:style>
  <w:style w:type="character" w:customStyle="1" w:styleId="60">
    <w:name w:val="Оглавление 6 Знак"/>
    <w:link w:val="6"/>
    <w:rsid w:val="00F354E7"/>
  </w:style>
  <w:style w:type="paragraph" w:styleId="7">
    <w:name w:val="toc 7"/>
    <w:next w:val="a"/>
    <w:link w:val="70"/>
    <w:uiPriority w:val="39"/>
    <w:rsid w:val="00F354E7"/>
    <w:pPr>
      <w:ind w:left="1200"/>
    </w:pPr>
  </w:style>
  <w:style w:type="character" w:customStyle="1" w:styleId="70">
    <w:name w:val="Оглавление 7 Знак"/>
    <w:link w:val="7"/>
    <w:rsid w:val="00F354E7"/>
  </w:style>
  <w:style w:type="paragraph" w:customStyle="1" w:styleId="12">
    <w:name w:val="Гиперссылка1"/>
    <w:link w:val="13"/>
    <w:rsid w:val="00F354E7"/>
    <w:rPr>
      <w:color w:val="0000FF"/>
      <w:u w:val="single"/>
    </w:rPr>
  </w:style>
  <w:style w:type="character" w:customStyle="1" w:styleId="13">
    <w:name w:val="Гиперссылка1"/>
    <w:link w:val="12"/>
    <w:rsid w:val="00F354E7"/>
    <w:rPr>
      <w:color w:val="0000FF"/>
      <w:u w:val="single"/>
    </w:rPr>
  </w:style>
  <w:style w:type="character" w:customStyle="1" w:styleId="30">
    <w:name w:val="Заголовок 3 Знак"/>
    <w:link w:val="3"/>
    <w:rsid w:val="00F354E7"/>
    <w:rPr>
      <w:rFonts w:ascii="XO Thames" w:hAnsi="XO Thames"/>
      <w:b/>
      <w:i/>
    </w:rPr>
  </w:style>
  <w:style w:type="paragraph" w:styleId="31">
    <w:name w:val="toc 3"/>
    <w:next w:val="a"/>
    <w:link w:val="32"/>
    <w:uiPriority w:val="39"/>
    <w:rsid w:val="00F354E7"/>
    <w:pPr>
      <w:ind w:left="400"/>
    </w:pPr>
  </w:style>
  <w:style w:type="character" w:customStyle="1" w:styleId="32">
    <w:name w:val="Оглавление 3 Знак"/>
    <w:link w:val="31"/>
    <w:rsid w:val="00F354E7"/>
  </w:style>
  <w:style w:type="paragraph" w:styleId="a3">
    <w:name w:val="footer"/>
    <w:basedOn w:val="a"/>
    <w:link w:val="a4"/>
    <w:rsid w:val="00F35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  <w:rsid w:val="00F354E7"/>
  </w:style>
  <w:style w:type="paragraph" w:styleId="a5">
    <w:name w:val="header"/>
    <w:basedOn w:val="a"/>
    <w:link w:val="a6"/>
    <w:rsid w:val="00F35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  <w:rsid w:val="00F354E7"/>
  </w:style>
  <w:style w:type="character" w:customStyle="1" w:styleId="50">
    <w:name w:val="Заголовок 5 Знак"/>
    <w:link w:val="5"/>
    <w:rsid w:val="00F354E7"/>
    <w:rPr>
      <w:rFonts w:ascii="XO Thames" w:hAnsi="XO Thames"/>
      <w:b/>
    </w:rPr>
  </w:style>
  <w:style w:type="character" w:customStyle="1" w:styleId="11">
    <w:name w:val="Заголовок 1 Знак"/>
    <w:link w:val="10"/>
    <w:rsid w:val="00F354E7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sid w:val="00F354E7"/>
    <w:rPr>
      <w:color w:val="0000FF"/>
      <w:u w:val="single"/>
    </w:rPr>
  </w:style>
  <w:style w:type="character" w:styleId="a7">
    <w:name w:val="Hyperlink"/>
    <w:link w:val="23"/>
    <w:rsid w:val="00F354E7"/>
    <w:rPr>
      <w:color w:val="0000FF"/>
      <w:u w:val="single"/>
    </w:rPr>
  </w:style>
  <w:style w:type="paragraph" w:customStyle="1" w:styleId="Footnote">
    <w:name w:val="Footnote"/>
    <w:link w:val="Footnote0"/>
    <w:rsid w:val="00F354E7"/>
    <w:rPr>
      <w:rFonts w:ascii="XO Thames" w:hAnsi="XO Thames"/>
    </w:rPr>
  </w:style>
  <w:style w:type="character" w:customStyle="1" w:styleId="Footnote0">
    <w:name w:val="Footnote"/>
    <w:link w:val="Footnote"/>
    <w:rsid w:val="00F354E7"/>
    <w:rPr>
      <w:rFonts w:ascii="XO Thames" w:hAnsi="XO Thames"/>
    </w:rPr>
  </w:style>
  <w:style w:type="paragraph" w:styleId="14">
    <w:name w:val="toc 1"/>
    <w:next w:val="a"/>
    <w:link w:val="15"/>
    <w:uiPriority w:val="39"/>
    <w:rsid w:val="00F354E7"/>
    <w:rPr>
      <w:rFonts w:ascii="XO Thames" w:hAnsi="XO Thames"/>
      <w:b/>
    </w:rPr>
  </w:style>
  <w:style w:type="character" w:customStyle="1" w:styleId="15">
    <w:name w:val="Оглавление 1 Знак"/>
    <w:link w:val="14"/>
    <w:rsid w:val="00F354E7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354E7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354E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354E7"/>
    <w:pPr>
      <w:ind w:left="1600"/>
    </w:pPr>
  </w:style>
  <w:style w:type="character" w:customStyle="1" w:styleId="90">
    <w:name w:val="Оглавление 9 Знак"/>
    <w:link w:val="9"/>
    <w:rsid w:val="00F354E7"/>
  </w:style>
  <w:style w:type="paragraph" w:customStyle="1" w:styleId="16">
    <w:name w:val="Основной шрифт абзаца1"/>
    <w:link w:val="17"/>
    <w:rsid w:val="00F354E7"/>
  </w:style>
  <w:style w:type="paragraph" w:customStyle="1" w:styleId="17">
    <w:name w:val="Обычный1"/>
    <w:link w:val="18"/>
    <w:rsid w:val="00F354E7"/>
  </w:style>
  <w:style w:type="character" w:customStyle="1" w:styleId="18">
    <w:name w:val="Обычный1"/>
    <w:link w:val="17"/>
    <w:rsid w:val="00F354E7"/>
  </w:style>
  <w:style w:type="paragraph" w:styleId="8">
    <w:name w:val="toc 8"/>
    <w:next w:val="a"/>
    <w:link w:val="80"/>
    <w:uiPriority w:val="39"/>
    <w:rsid w:val="00F354E7"/>
    <w:pPr>
      <w:ind w:left="1400"/>
    </w:pPr>
  </w:style>
  <w:style w:type="character" w:customStyle="1" w:styleId="80">
    <w:name w:val="Оглавление 8 Знак"/>
    <w:link w:val="8"/>
    <w:rsid w:val="00F354E7"/>
  </w:style>
  <w:style w:type="paragraph" w:customStyle="1" w:styleId="19">
    <w:name w:val="Основной шрифт абзаца1"/>
    <w:link w:val="1a"/>
    <w:rsid w:val="00F354E7"/>
  </w:style>
  <w:style w:type="character" w:customStyle="1" w:styleId="1a">
    <w:name w:val="Основной шрифт абзаца1"/>
    <w:link w:val="19"/>
    <w:rsid w:val="00F354E7"/>
  </w:style>
  <w:style w:type="paragraph" w:styleId="51">
    <w:name w:val="toc 5"/>
    <w:next w:val="a"/>
    <w:link w:val="52"/>
    <w:uiPriority w:val="39"/>
    <w:rsid w:val="00F354E7"/>
    <w:pPr>
      <w:ind w:left="800"/>
    </w:pPr>
  </w:style>
  <w:style w:type="character" w:customStyle="1" w:styleId="52">
    <w:name w:val="Оглавление 5 Знак"/>
    <w:link w:val="51"/>
    <w:rsid w:val="00F354E7"/>
  </w:style>
  <w:style w:type="paragraph" w:styleId="a8">
    <w:name w:val="Subtitle"/>
    <w:next w:val="a"/>
    <w:link w:val="a9"/>
    <w:uiPriority w:val="11"/>
    <w:qFormat/>
    <w:rsid w:val="00F354E7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F354E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F354E7"/>
    <w:pPr>
      <w:ind w:left="1800"/>
    </w:pPr>
  </w:style>
  <w:style w:type="character" w:customStyle="1" w:styleId="toc100">
    <w:name w:val="toc 10"/>
    <w:link w:val="toc10"/>
    <w:rsid w:val="00F354E7"/>
  </w:style>
  <w:style w:type="paragraph" w:styleId="aa">
    <w:name w:val="Title"/>
    <w:next w:val="a"/>
    <w:link w:val="ab"/>
    <w:uiPriority w:val="10"/>
    <w:qFormat/>
    <w:rsid w:val="00F354E7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F354E7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354E7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F354E7"/>
    <w:rPr>
      <w:rFonts w:ascii="XO Thames" w:hAnsi="XO Thames"/>
      <w:b/>
      <w:color w:val="00A0FF"/>
      <w:sz w:val="26"/>
    </w:rPr>
  </w:style>
  <w:style w:type="table" w:styleId="ac">
    <w:name w:val="Table Grid"/>
    <w:basedOn w:val="a1"/>
    <w:rsid w:val="00F354E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eis_13</cp:lastModifiedBy>
  <cp:revision>9</cp:revision>
  <dcterms:created xsi:type="dcterms:W3CDTF">2023-07-20T08:24:00Z</dcterms:created>
  <dcterms:modified xsi:type="dcterms:W3CDTF">2024-01-16T09:28:00Z</dcterms:modified>
</cp:coreProperties>
</file>